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5BF1B">
      <w:pPr>
        <w:ind w:left="-899" w:leftChars="-428" w:right="-1052" w:rightChars="-501"/>
        <w:jc w:val="center"/>
        <w:rPr>
          <w:rFonts w:hint="default" w:ascii="Times New Roman" w:hAnsi="Times New Roman" w:eastAsia="楷体_GB2312" w:cs="Times New Roman"/>
          <w:b/>
          <w:sz w:val="72"/>
          <w:szCs w:val="72"/>
        </w:rPr>
      </w:pPr>
    </w:p>
    <w:p w14:paraId="3A5E05CF">
      <w:pPr>
        <w:ind w:left="-899" w:leftChars="-428" w:right="-1052" w:rightChars="-501"/>
        <w:jc w:val="center"/>
        <w:rPr>
          <w:rFonts w:hint="default" w:ascii="Times New Roman" w:hAnsi="Times New Roman" w:eastAsia="楷体_GB2312" w:cs="Times New Roman"/>
          <w:b/>
          <w:sz w:val="72"/>
          <w:szCs w:val="72"/>
        </w:rPr>
      </w:pPr>
      <w:r>
        <w:rPr>
          <w:rFonts w:hint="default" w:ascii="Times New Roman" w:hAnsi="Times New Roman" w:cs="Times New Roman"/>
        </w:rPr>
        <w:drawing>
          <wp:inline distT="0" distB="0" distL="114300" distR="114300">
            <wp:extent cx="2268855" cy="935990"/>
            <wp:effectExtent l="0" t="0" r="17145" b="16510"/>
            <wp:docPr id="1" name="图片 1" descr="c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ac"/>
                    <pic:cNvPicPr>
                      <a:picLocks noChangeAspect="1"/>
                    </pic:cNvPicPr>
                  </pic:nvPicPr>
                  <pic:blipFill>
                    <a:blip r:embed="rId11" cstate="print"/>
                    <a:stretch>
                      <a:fillRect/>
                    </a:stretch>
                  </pic:blipFill>
                  <pic:spPr>
                    <a:xfrm>
                      <a:off x="0" y="0"/>
                      <a:ext cx="2268855" cy="935990"/>
                    </a:xfrm>
                    <a:prstGeom prst="rect">
                      <a:avLst/>
                    </a:prstGeom>
                    <a:noFill/>
                    <a:ln>
                      <a:noFill/>
                    </a:ln>
                  </pic:spPr>
                </pic:pic>
              </a:graphicData>
            </a:graphic>
          </wp:inline>
        </w:drawing>
      </w:r>
    </w:p>
    <w:p w14:paraId="3A4A3182">
      <w:pPr>
        <w:spacing w:line="360" w:lineRule="auto"/>
        <w:ind w:left="-899" w:leftChars="-428" w:right="-1052" w:rightChars="-501"/>
        <w:jc w:val="center"/>
        <w:rPr>
          <w:rFonts w:hint="default" w:ascii="Times New Roman" w:hAnsi="Times New Roman" w:eastAsia="楷体_GB2312" w:cs="Times New Roman"/>
          <w:b/>
          <w:sz w:val="32"/>
          <w:szCs w:val="32"/>
        </w:rPr>
      </w:pPr>
    </w:p>
    <w:p w14:paraId="3A4AAFC2">
      <w:pPr>
        <w:spacing w:line="300" w:lineRule="auto"/>
        <w:ind w:left="-899" w:leftChars="-428" w:right="-1052" w:rightChars="-501"/>
        <w:jc w:val="center"/>
        <w:rPr>
          <w:rFonts w:hint="default" w:ascii="Times New Roman" w:hAnsi="Times New Roman" w:eastAsia="楷体_GB2312" w:cs="Times New Roman"/>
          <w:b/>
          <w:sz w:val="72"/>
          <w:szCs w:val="72"/>
        </w:rPr>
      </w:pPr>
      <w:r>
        <w:rPr>
          <w:rFonts w:hint="default" w:ascii="Times New Roman" w:hAnsi="Times New Roman" w:eastAsia="楷体_GB2312" w:cs="Times New Roman"/>
          <w:b/>
          <w:sz w:val="72"/>
          <w:szCs w:val="72"/>
        </w:rPr>
        <w:t>民航东北局</w:t>
      </w:r>
    </w:p>
    <w:p w14:paraId="06A064D4">
      <w:pPr>
        <w:spacing w:line="300" w:lineRule="auto"/>
        <w:ind w:left="-899" w:leftChars="-428" w:right="-1052" w:rightChars="-501"/>
        <w:jc w:val="center"/>
        <w:rPr>
          <w:rFonts w:hint="eastAsia" w:ascii="Times New Roman" w:hAnsi="Times New Roman" w:eastAsia="楷体_GB2312" w:cs="Times New Roman"/>
          <w:b/>
          <w:sz w:val="56"/>
          <w:szCs w:val="56"/>
          <w:lang w:eastAsia="zh-CN"/>
        </w:rPr>
      </w:pPr>
      <w:r>
        <w:rPr>
          <w:rFonts w:hint="default" w:ascii="Times New Roman" w:hAnsi="Times New Roman" w:eastAsia="楷体_GB2312" w:cs="Times New Roman"/>
          <w:b/>
          <w:sz w:val="56"/>
          <w:szCs w:val="56"/>
        </w:rPr>
        <w:t>“证照分离”改革</w:t>
      </w:r>
    </w:p>
    <w:p w14:paraId="2BFF66DC">
      <w:pPr>
        <w:spacing w:line="300" w:lineRule="auto"/>
        <w:ind w:left="-899" w:leftChars="-428" w:right="-1052" w:rightChars="-501"/>
        <w:jc w:val="center"/>
        <w:rPr>
          <w:rFonts w:hint="default" w:ascii="Times New Roman" w:hAnsi="Times New Roman" w:eastAsia="楷体_GB2312" w:cs="Times New Roman"/>
          <w:b/>
          <w:sz w:val="84"/>
          <w:szCs w:val="84"/>
        </w:rPr>
      </w:pPr>
      <w:r>
        <w:rPr>
          <w:rFonts w:hint="default" w:ascii="Times New Roman" w:hAnsi="Times New Roman" w:eastAsia="楷体_GB2312" w:cs="Times New Roman"/>
          <w:b/>
          <w:sz w:val="84"/>
          <w:szCs w:val="84"/>
        </w:rPr>
        <w:t>许可办事指南</w:t>
      </w:r>
    </w:p>
    <w:p w14:paraId="7C917581">
      <w:pPr>
        <w:ind w:left="-899" w:leftChars="-428" w:right="-874" w:rightChars="-416"/>
        <w:jc w:val="center"/>
        <w:rPr>
          <w:rFonts w:hint="default" w:ascii="Times New Roman" w:hAnsi="Times New Roman" w:cs="Times New Roman"/>
          <w:sz w:val="52"/>
          <w:szCs w:val="52"/>
        </w:rPr>
      </w:pPr>
    </w:p>
    <w:p w14:paraId="6180D791">
      <w:pPr>
        <w:ind w:left="-899" w:leftChars="-428" w:right="-874" w:rightChars="-416"/>
        <w:jc w:val="center"/>
        <w:rPr>
          <w:rFonts w:hint="default" w:ascii="Times New Roman" w:hAnsi="Times New Roman" w:cs="Times New Roman"/>
          <w:sz w:val="52"/>
          <w:szCs w:val="52"/>
        </w:rPr>
      </w:pPr>
    </w:p>
    <w:p w14:paraId="3EB9891D">
      <w:pPr>
        <w:ind w:left="-899" w:leftChars="-428" w:right="-874" w:rightChars="-416"/>
        <w:jc w:val="center"/>
        <w:rPr>
          <w:rFonts w:hint="default" w:ascii="Times New Roman" w:hAnsi="Times New Roman" w:cs="Times New Roman"/>
          <w:sz w:val="52"/>
          <w:szCs w:val="52"/>
        </w:rPr>
      </w:pPr>
    </w:p>
    <w:p w14:paraId="6665CE18">
      <w:pPr>
        <w:ind w:left="-899" w:leftChars="-428" w:right="-874" w:rightChars="-416"/>
        <w:jc w:val="center"/>
        <w:rPr>
          <w:rFonts w:hint="default" w:ascii="Times New Roman" w:hAnsi="Times New Roman" w:cs="Times New Roman"/>
          <w:sz w:val="52"/>
          <w:szCs w:val="52"/>
        </w:rPr>
      </w:pPr>
    </w:p>
    <w:p w14:paraId="2BA9C242">
      <w:pPr>
        <w:ind w:left="-899" w:leftChars="-428" w:right="-874" w:rightChars="-416"/>
        <w:jc w:val="center"/>
        <w:rPr>
          <w:rFonts w:hint="default" w:ascii="Times New Roman" w:hAnsi="Times New Roman" w:cs="Times New Roman"/>
          <w:sz w:val="52"/>
          <w:szCs w:val="52"/>
        </w:rPr>
      </w:pPr>
    </w:p>
    <w:p w14:paraId="7F5FDF6F">
      <w:pPr>
        <w:ind w:left="-899" w:leftChars="-428" w:right="-874" w:rightChars="-416"/>
        <w:jc w:val="center"/>
        <w:rPr>
          <w:rFonts w:hint="default" w:ascii="Times New Roman" w:hAnsi="Times New Roman" w:cs="Times New Roman"/>
          <w:sz w:val="52"/>
          <w:szCs w:val="52"/>
        </w:rPr>
      </w:pPr>
    </w:p>
    <w:p w14:paraId="3CB071D0">
      <w:pPr>
        <w:ind w:left="-899" w:leftChars="-428" w:right="-874" w:rightChars="-416"/>
        <w:jc w:val="center"/>
        <w:rPr>
          <w:rFonts w:hint="default" w:ascii="Times New Roman" w:hAnsi="Times New Roman" w:cs="Times New Roman"/>
          <w:sz w:val="52"/>
          <w:szCs w:val="52"/>
        </w:rPr>
      </w:pPr>
    </w:p>
    <w:p w14:paraId="0A2B3BE2">
      <w:pPr>
        <w:spacing w:line="360" w:lineRule="auto"/>
        <w:jc w:val="center"/>
        <w:rPr>
          <w:rFonts w:hint="default" w:ascii="Times New Roman" w:hAnsi="Times New Roman" w:eastAsia="楷体_GB2312" w:cs="Times New Roman"/>
          <w:sz w:val="52"/>
          <w:szCs w:val="52"/>
        </w:rPr>
      </w:pPr>
      <w:r>
        <w:rPr>
          <w:rFonts w:hint="default" w:ascii="Times New Roman" w:hAnsi="Times New Roman" w:eastAsia="楷体_GB2312" w:cs="Times New Roman"/>
          <w:sz w:val="52"/>
          <w:szCs w:val="52"/>
        </w:rPr>
        <w:t>民航东北地区管理局</w:t>
      </w:r>
    </w:p>
    <w:p w14:paraId="1AE02078">
      <w:pPr>
        <w:spacing w:line="360" w:lineRule="auto"/>
        <w:jc w:val="center"/>
        <w:rPr>
          <w:rFonts w:hint="default" w:ascii="Times New Roman" w:hAnsi="Times New Roman" w:eastAsia="楷体_GB2312" w:cs="Times New Roman"/>
          <w:sz w:val="52"/>
          <w:szCs w:val="52"/>
        </w:rPr>
      </w:pPr>
      <w:r>
        <w:rPr>
          <w:rFonts w:hint="default" w:ascii="Times New Roman" w:hAnsi="Times New Roman" w:eastAsia="楷体_GB2312" w:cs="Times New Roman"/>
          <w:sz w:val="52"/>
          <w:szCs w:val="52"/>
        </w:rPr>
        <w:t>二</w:t>
      </w:r>
      <w:r>
        <w:rPr>
          <w:rFonts w:hint="default" w:ascii="Times New Roman" w:hAnsi="Times New Roman" w:cs="Times New Roman"/>
          <w:sz w:val="52"/>
          <w:szCs w:val="52"/>
        </w:rPr>
        <w:t>〇</w:t>
      </w:r>
      <w:r>
        <w:rPr>
          <w:rFonts w:hint="default" w:ascii="Times New Roman" w:hAnsi="Times New Roman" w:eastAsia="楷体_GB2312" w:cs="Times New Roman"/>
          <w:sz w:val="52"/>
          <w:szCs w:val="52"/>
        </w:rPr>
        <w:t>二</w:t>
      </w:r>
      <w:r>
        <w:rPr>
          <w:rFonts w:hint="eastAsia" w:ascii="Times New Roman" w:hAnsi="Times New Roman" w:eastAsia="楷体_GB2312" w:cs="Times New Roman"/>
          <w:sz w:val="52"/>
          <w:szCs w:val="52"/>
          <w:lang w:eastAsia="zh-CN"/>
        </w:rPr>
        <w:t>一</w:t>
      </w:r>
      <w:r>
        <w:rPr>
          <w:rFonts w:hint="default" w:ascii="Times New Roman" w:hAnsi="Times New Roman" w:eastAsia="楷体_GB2312" w:cs="Times New Roman"/>
          <w:sz w:val="52"/>
          <w:szCs w:val="52"/>
        </w:rPr>
        <w:t>年</w:t>
      </w:r>
      <w:r>
        <w:rPr>
          <w:rFonts w:hint="eastAsia" w:ascii="Times New Roman" w:hAnsi="Times New Roman" w:eastAsia="楷体_GB2312" w:cs="Times New Roman"/>
          <w:sz w:val="52"/>
          <w:szCs w:val="52"/>
          <w:lang w:eastAsia="zh-CN"/>
        </w:rPr>
        <w:t>九</w:t>
      </w:r>
      <w:r>
        <w:rPr>
          <w:rFonts w:hint="default" w:ascii="Times New Roman" w:hAnsi="Times New Roman" w:eastAsia="楷体_GB2312" w:cs="Times New Roman"/>
          <w:sz w:val="52"/>
          <w:szCs w:val="52"/>
        </w:rPr>
        <w:t>月</w:t>
      </w:r>
    </w:p>
    <w:p w14:paraId="60362878">
      <w:pPr>
        <w:snapToGrid w:val="0"/>
        <w:spacing w:line="360" w:lineRule="auto"/>
        <w:jc w:val="center"/>
        <w:rPr>
          <w:rFonts w:hint="default" w:ascii="Times New Roman" w:hAnsi="Times New Roman" w:eastAsia="黑体" w:cs="Times New Roman"/>
          <w:sz w:val="32"/>
          <w:szCs w:val="32"/>
        </w:rPr>
        <w:sectPr>
          <w:footerReference r:id="rId5" w:type="first"/>
          <w:footerReference r:id="rId3" w:type="default"/>
          <w:footerReference r:id="rId4" w:type="even"/>
          <w:pgSz w:w="11906" w:h="16838"/>
          <w:pgMar w:top="1440" w:right="1418" w:bottom="1440" w:left="1418" w:header="851" w:footer="992" w:gutter="0"/>
          <w:paperSrc w:first="116" w:other="116"/>
          <w:pgNumType w:start="1"/>
          <w:cols w:space="425" w:num="1"/>
          <w:titlePg/>
          <w:docGrid w:linePitch="312" w:charSpace="0"/>
        </w:sectPr>
      </w:pPr>
    </w:p>
    <w:sdt>
      <w:sdtPr>
        <w:rPr>
          <w:rFonts w:hint="default" w:ascii="Times New Roman" w:hAnsi="Times New Roman" w:eastAsia="黑体" w:cs="Times New Roman"/>
          <w:sz w:val="32"/>
          <w:szCs w:val="32"/>
        </w:rPr>
        <w:id w:val="147466975"/>
        <w:docPartObj>
          <w:docPartGallery w:val="Table of Contents"/>
          <w:docPartUnique/>
        </w:docPartObj>
      </w:sdtPr>
      <w:sdtEndPr>
        <w:rPr>
          <w:rFonts w:hint="default" w:ascii="Times New Roman" w:hAnsi="Times New Roman" w:eastAsia="楷体" w:cs="Times New Roman"/>
          <w:bCs/>
          <w:sz w:val="28"/>
          <w:szCs w:val="28"/>
        </w:rPr>
      </w:sdtEndPr>
      <w:sdtContent>
        <w:p w14:paraId="1F8CAB89">
          <w:pPr>
            <w:spacing w:line="40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目   录</w:t>
          </w:r>
        </w:p>
        <w:p w14:paraId="76F4A90C">
          <w:pPr>
            <w:pStyle w:val="2"/>
            <w:spacing w:line="560" w:lineRule="exact"/>
            <w:rPr>
              <w:rFonts w:hint="default" w:ascii="Times New Roman" w:hAnsi="Times New Roman" w:cs="Times New Roman"/>
            </w:rPr>
          </w:pPr>
        </w:p>
        <w:p w14:paraId="0EBF89D5">
          <w:pPr>
            <w:pStyle w:val="9"/>
            <w:tabs>
              <w:tab w:val="right" w:leader="dot" w:pos="8306"/>
            </w:tabs>
            <w:spacing w:line="360" w:lineRule="auto"/>
            <w:rPr>
              <w:rFonts w:hint="eastAsia" w:ascii="宋体" w:hAnsi="宋体" w:eastAsia="宋体" w:cs="宋体"/>
              <w:sz w:val="24"/>
            </w:rPr>
          </w:pP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TOC \o "1-2" \h \u </w:instrText>
          </w:r>
          <w:r>
            <w:rPr>
              <w:rFonts w:hint="default" w:ascii="Times New Roman" w:hAnsi="Times New Roman" w:eastAsia="仿宋_GB2312" w:cs="Times New Roman"/>
              <w:b/>
              <w:bCs/>
              <w:sz w:val="28"/>
              <w:szCs w:val="28"/>
            </w:rPr>
            <w:fldChar w:fldCharType="separate"/>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_Toc28339 </w:instrText>
          </w:r>
          <w:r>
            <w:rPr>
              <w:rFonts w:hint="eastAsia" w:ascii="宋体" w:hAnsi="宋体" w:eastAsia="宋体" w:cs="宋体"/>
              <w:bCs/>
              <w:sz w:val="24"/>
              <w:szCs w:val="24"/>
            </w:rPr>
            <w:fldChar w:fldCharType="separate"/>
          </w:r>
          <w:r>
            <w:rPr>
              <w:rFonts w:hint="eastAsia" w:ascii="宋体" w:hAnsi="宋体" w:eastAsia="宋体" w:cs="宋体"/>
              <w:spacing w:val="0"/>
              <w:sz w:val="24"/>
              <w:szCs w:val="24"/>
            </w:rPr>
            <w:t>（一） 采取</w:t>
          </w:r>
          <w:r>
            <w:rPr>
              <w:rFonts w:hint="eastAsia" w:ascii="宋体" w:hAnsi="宋体" w:eastAsia="宋体" w:cs="宋体"/>
              <w:bCs w:val="0"/>
              <w:spacing w:val="0"/>
              <w:sz w:val="24"/>
              <w:szCs w:val="24"/>
            </w:rPr>
            <w:t>“</w:t>
          </w:r>
          <w:r>
            <w:rPr>
              <w:rFonts w:hint="eastAsia" w:ascii="宋体" w:hAnsi="宋体" w:eastAsia="宋体" w:cs="宋体"/>
              <w:spacing w:val="0"/>
              <w:sz w:val="24"/>
              <w:szCs w:val="24"/>
            </w:rPr>
            <w:t>审批改为备案</w:t>
          </w:r>
          <w:r>
            <w:rPr>
              <w:rFonts w:hint="eastAsia" w:ascii="宋体" w:hAnsi="宋体" w:eastAsia="宋体" w:cs="宋体"/>
              <w:bCs w:val="0"/>
              <w:spacing w:val="0"/>
              <w:sz w:val="24"/>
              <w:szCs w:val="24"/>
            </w:rPr>
            <w:t>”</w:t>
          </w:r>
          <w:r>
            <w:rPr>
              <w:rFonts w:hint="eastAsia" w:ascii="宋体" w:hAnsi="宋体" w:eastAsia="宋体" w:cs="宋体"/>
              <w:spacing w:val="0"/>
              <w:sz w:val="24"/>
              <w:szCs w:val="24"/>
            </w:rPr>
            <w:t>改革方式的许可事项：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_Toc28339 \h </w:instrText>
          </w:r>
          <w:r>
            <w:rPr>
              <w:rFonts w:hint="eastAsia" w:ascii="宋体" w:hAnsi="宋体" w:eastAsia="宋体" w:cs="宋体"/>
              <w:sz w:val="24"/>
            </w:rPr>
            <w:fldChar w:fldCharType="separate"/>
          </w:r>
          <w:r>
            <w:rPr>
              <w:rFonts w:hint="eastAsia" w:ascii="宋体" w:hAnsi="宋体" w:eastAsia="宋体" w:cs="宋体"/>
              <w:sz w:val="24"/>
            </w:rPr>
            <w:t>1</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1FF89B77">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_Toc6316 </w:instrText>
          </w:r>
          <w:r>
            <w:rPr>
              <w:rFonts w:hint="eastAsia" w:ascii="宋体" w:hAnsi="宋体" w:eastAsia="宋体" w:cs="宋体"/>
              <w:bCs/>
              <w:sz w:val="24"/>
              <w:szCs w:val="24"/>
            </w:rPr>
            <w:fldChar w:fldCharType="separate"/>
          </w:r>
          <w:r>
            <w:rPr>
              <w:rFonts w:hint="eastAsia" w:ascii="宋体" w:hAnsi="宋体" w:eastAsia="宋体" w:cs="宋体"/>
              <w:bCs w:val="0"/>
              <w:sz w:val="24"/>
              <w:szCs w:val="24"/>
            </w:rPr>
            <w:t>1.</w:t>
          </w:r>
          <w:r>
            <w:rPr>
              <w:rFonts w:hint="eastAsia" w:ascii="宋体" w:hAnsi="宋体" w:eastAsia="宋体" w:cs="宋体"/>
              <w:sz w:val="24"/>
              <w:szCs w:val="24"/>
            </w:rPr>
            <w:t>非经营性通用航空活动备案指南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_Toc6316 \h </w:instrText>
          </w:r>
          <w:r>
            <w:rPr>
              <w:rFonts w:hint="eastAsia" w:ascii="宋体" w:hAnsi="宋体" w:eastAsia="宋体" w:cs="宋体"/>
              <w:sz w:val="24"/>
            </w:rPr>
            <w:fldChar w:fldCharType="separate"/>
          </w:r>
          <w:r>
            <w:rPr>
              <w:rFonts w:hint="eastAsia" w:ascii="宋体" w:hAnsi="宋体" w:eastAsia="宋体" w:cs="宋体"/>
              <w:sz w:val="24"/>
            </w:rPr>
            <w:t>1</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342D2383">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_Toc11938 </w:instrText>
          </w:r>
          <w:r>
            <w:rPr>
              <w:rFonts w:hint="eastAsia" w:ascii="宋体" w:hAnsi="宋体" w:eastAsia="宋体" w:cs="宋体"/>
              <w:bCs/>
              <w:sz w:val="24"/>
              <w:szCs w:val="24"/>
            </w:rPr>
            <w:fldChar w:fldCharType="separate"/>
          </w:r>
          <w:r>
            <w:rPr>
              <w:rFonts w:hint="eastAsia" w:ascii="宋体" w:hAnsi="宋体" w:eastAsia="宋体" w:cs="宋体"/>
              <w:sz w:val="24"/>
            </w:rPr>
            <w:t>2.民航企业及机场联合、重组和改制审核备案指南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_Toc11938 \h </w:instrText>
          </w:r>
          <w:r>
            <w:rPr>
              <w:rFonts w:hint="eastAsia" w:ascii="宋体" w:hAnsi="宋体" w:eastAsia="宋体" w:cs="宋体"/>
              <w:sz w:val="24"/>
            </w:rPr>
            <w:fldChar w:fldCharType="separate"/>
          </w:r>
          <w:r>
            <w:rPr>
              <w:rFonts w:hint="eastAsia" w:ascii="宋体" w:hAnsi="宋体" w:eastAsia="宋体" w:cs="宋体"/>
              <w:sz w:val="24"/>
            </w:rPr>
            <w:t>3</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5E3A715D">
          <w:pPr>
            <w:pStyle w:val="10"/>
            <w:tabs>
              <w:tab w:val="right" w:leader="dot" w:pos="8306"/>
            </w:tabs>
            <w:spacing w:line="360" w:lineRule="auto"/>
            <w:ind w:left="0" w:leftChars="0"/>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_Toc15247 </w:instrText>
          </w:r>
          <w:r>
            <w:rPr>
              <w:rFonts w:hint="eastAsia" w:ascii="宋体" w:hAnsi="宋体" w:eastAsia="宋体" w:cs="宋体"/>
              <w:bCs/>
              <w:sz w:val="24"/>
              <w:szCs w:val="24"/>
            </w:rPr>
            <w:fldChar w:fldCharType="separate"/>
          </w:r>
          <w:r>
            <w:rPr>
              <w:rFonts w:hint="eastAsia" w:ascii="宋体" w:hAnsi="宋体" w:eastAsia="宋体" w:cs="宋体"/>
              <w:sz w:val="24"/>
            </w:rPr>
            <w:t>（二）采取“优化审批服务”改革方式的许可事项：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_Toc15247 \h </w:instrText>
          </w:r>
          <w:r>
            <w:rPr>
              <w:rFonts w:hint="eastAsia" w:ascii="宋体" w:hAnsi="宋体" w:eastAsia="宋体" w:cs="宋体"/>
              <w:sz w:val="24"/>
            </w:rPr>
            <w:fldChar w:fldCharType="separate"/>
          </w:r>
          <w:r>
            <w:rPr>
              <w:rFonts w:hint="eastAsia" w:ascii="宋体" w:hAnsi="宋体" w:eastAsia="宋体" w:cs="宋体"/>
              <w:sz w:val="24"/>
            </w:rPr>
            <w:t>5</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4C196685">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_Toc18697 </w:instrText>
          </w:r>
          <w:r>
            <w:rPr>
              <w:rFonts w:hint="eastAsia" w:ascii="宋体" w:hAnsi="宋体" w:eastAsia="宋体" w:cs="宋体"/>
              <w:bCs/>
              <w:sz w:val="24"/>
              <w:szCs w:val="24"/>
            </w:rPr>
            <w:fldChar w:fldCharType="separate"/>
          </w:r>
          <w:r>
            <w:rPr>
              <w:rFonts w:hint="eastAsia" w:ascii="宋体" w:hAnsi="宋体" w:eastAsia="宋体" w:cs="宋体"/>
              <w:sz w:val="24"/>
            </w:rPr>
            <w:t>1.民用航空器（发动机、螺旋桨）生产许可审批指南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_Toc18697 \h </w:instrText>
          </w:r>
          <w:r>
            <w:rPr>
              <w:rFonts w:hint="eastAsia" w:ascii="宋体" w:hAnsi="宋体" w:eastAsia="宋体" w:cs="宋体"/>
              <w:sz w:val="24"/>
            </w:rPr>
            <w:fldChar w:fldCharType="separate"/>
          </w:r>
          <w:r>
            <w:rPr>
              <w:rFonts w:hint="eastAsia" w:ascii="宋体" w:hAnsi="宋体" w:eastAsia="宋体" w:cs="宋体"/>
              <w:sz w:val="24"/>
            </w:rPr>
            <w:t>5</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07686DDF">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_Toc25038 </w:instrText>
          </w:r>
          <w:r>
            <w:rPr>
              <w:rFonts w:hint="eastAsia" w:ascii="宋体" w:hAnsi="宋体" w:eastAsia="宋体" w:cs="宋体"/>
              <w:bCs/>
              <w:sz w:val="24"/>
              <w:szCs w:val="24"/>
            </w:rPr>
            <w:fldChar w:fldCharType="separate"/>
          </w:r>
          <w:r>
            <w:rPr>
              <w:rFonts w:hint="eastAsia" w:ascii="宋体" w:hAnsi="宋体" w:eastAsia="宋体" w:cs="宋体"/>
              <w:sz w:val="24"/>
            </w:rPr>
            <w:t>2.民用航空器零部件制造人批准审批指南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_Toc25038 \h </w:instrText>
          </w:r>
          <w:r>
            <w:rPr>
              <w:rFonts w:hint="eastAsia" w:ascii="宋体" w:hAnsi="宋体" w:eastAsia="宋体" w:cs="宋体"/>
              <w:sz w:val="24"/>
            </w:rPr>
            <w:fldChar w:fldCharType="separate"/>
          </w:r>
          <w:r>
            <w:rPr>
              <w:rFonts w:hint="eastAsia" w:ascii="宋体" w:hAnsi="宋体" w:eastAsia="宋体" w:cs="宋体"/>
              <w:sz w:val="24"/>
            </w:rPr>
            <w:t>6</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605CE032">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_Toc31251 </w:instrText>
          </w:r>
          <w:r>
            <w:rPr>
              <w:rFonts w:hint="eastAsia" w:ascii="宋体" w:hAnsi="宋体" w:eastAsia="宋体" w:cs="宋体"/>
              <w:bCs/>
              <w:sz w:val="24"/>
              <w:szCs w:val="24"/>
            </w:rPr>
            <w:fldChar w:fldCharType="separate"/>
          </w:r>
          <w:r>
            <w:rPr>
              <w:rFonts w:hint="eastAsia" w:ascii="宋体" w:hAnsi="宋体" w:eastAsia="宋体" w:cs="宋体"/>
              <w:sz w:val="24"/>
            </w:rPr>
            <w:t>3.筹建公共航空运输企业经营许可指南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_Toc31251 \h </w:instrText>
          </w:r>
          <w:r>
            <w:rPr>
              <w:rFonts w:hint="eastAsia" w:ascii="宋体" w:hAnsi="宋体" w:eastAsia="宋体" w:cs="宋体"/>
              <w:sz w:val="24"/>
            </w:rPr>
            <w:fldChar w:fldCharType="separate"/>
          </w:r>
          <w:r>
            <w:rPr>
              <w:rFonts w:hint="eastAsia" w:ascii="宋体" w:hAnsi="宋体" w:eastAsia="宋体" w:cs="宋体"/>
              <w:sz w:val="24"/>
            </w:rPr>
            <w:t>7</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26BB0C3F">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_Toc22261 </w:instrText>
          </w:r>
          <w:r>
            <w:rPr>
              <w:rFonts w:hint="eastAsia" w:ascii="宋体" w:hAnsi="宋体" w:eastAsia="宋体" w:cs="宋体"/>
              <w:bCs/>
              <w:sz w:val="24"/>
              <w:szCs w:val="24"/>
            </w:rPr>
            <w:fldChar w:fldCharType="separate"/>
          </w:r>
          <w:r>
            <w:rPr>
              <w:rFonts w:hint="eastAsia" w:ascii="宋体" w:hAnsi="宋体" w:eastAsia="宋体" w:cs="宋体"/>
              <w:sz w:val="24"/>
            </w:rPr>
            <w:t>4.申请公共航空运输企业经营许可指南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_Toc22261 \h </w:instrText>
          </w:r>
          <w:r>
            <w:rPr>
              <w:rFonts w:hint="eastAsia" w:ascii="宋体" w:hAnsi="宋体" w:eastAsia="宋体" w:cs="宋体"/>
              <w:sz w:val="24"/>
            </w:rPr>
            <w:fldChar w:fldCharType="separate"/>
          </w:r>
          <w:r>
            <w:rPr>
              <w:rFonts w:hint="eastAsia" w:ascii="宋体" w:hAnsi="宋体" w:eastAsia="宋体" w:cs="宋体"/>
              <w:sz w:val="24"/>
            </w:rPr>
            <w:t>8</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773B9796">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_Toc9962 </w:instrText>
          </w:r>
          <w:r>
            <w:rPr>
              <w:rFonts w:hint="eastAsia" w:ascii="宋体" w:hAnsi="宋体" w:eastAsia="宋体" w:cs="宋体"/>
              <w:bCs/>
              <w:sz w:val="24"/>
              <w:szCs w:val="24"/>
            </w:rPr>
            <w:fldChar w:fldCharType="separate"/>
          </w:r>
          <w:r>
            <w:rPr>
              <w:rFonts w:hint="eastAsia" w:ascii="宋体" w:hAnsi="宋体" w:eastAsia="宋体" w:cs="宋体"/>
              <w:sz w:val="24"/>
            </w:rPr>
            <w:t>5.航空营运人运输危险品资格批准指南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_Toc9962 \h </w:instrText>
          </w:r>
          <w:r>
            <w:rPr>
              <w:rFonts w:hint="eastAsia" w:ascii="宋体" w:hAnsi="宋体" w:eastAsia="宋体" w:cs="宋体"/>
              <w:sz w:val="24"/>
            </w:rPr>
            <w:fldChar w:fldCharType="separate"/>
          </w:r>
          <w:r>
            <w:rPr>
              <w:rFonts w:hint="eastAsia" w:ascii="宋体" w:hAnsi="宋体" w:eastAsia="宋体" w:cs="宋体"/>
              <w:sz w:val="24"/>
            </w:rPr>
            <w:t>9</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1F81F253">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_Toc15407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6.</w:t>
          </w:r>
          <w:r>
            <w:rPr>
              <w:rFonts w:hint="eastAsia" w:ascii="宋体" w:hAnsi="宋体" w:eastAsia="宋体" w:cs="宋体"/>
              <w:sz w:val="24"/>
              <w:szCs w:val="24"/>
            </w:rPr>
            <w:t>经营性通用航空企业经营许可指南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_Toc15407 \h </w:instrText>
          </w:r>
          <w:r>
            <w:rPr>
              <w:rFonts w:hint="eastAsia" w:ascii="宋体" w:hAnsi="宋体" w:eastAsia="宋体" w:cs="宋体"/>
              <w:sz w:val="24"/>
            </w:rPr>
            <w:fldChar w:fldCharType="separate"/>
          </w:r>
          <w:r>
            <w:rPr>
              <w:rFonts w:hint="eastAsia" w:ascii="宋体" w:hAnsi="宋体" w:eastAsia="宋体" w:cs="宋体"/>
              <w:sz w:val="24"/>
            </w:rPr>
            <w:t>10</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2A085F57">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_Toc550 </w:instrText>
          </w:r>
          <w:r>
            <w:rPr>
              <w:rFonts w:hint="eastAsia" w:ascii="宋体" w:hAnsi="宋体" w:eastAsia="宋体" w:cs="宋体"/>
              <w:bCs/>
              <w:sz w:val="24"/>
              <w:szCs w:val="24"/>
            </w:rPr>
            <w:fldChar w:fldCharType="separate"/>
          </w:r>
          <w:r>
            <w:rPr>
              <w:rFonts w:hint="eastAsia" w:ascii="宋体" w:hAnsi="宋体" w:eastAsia="宋体" w:cs="宋体"/>
              <w:sz w:val="24"/>
            </w:rPr>
            <w:t>7.中国航空运输企业国内航线航班经营许可指南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_Toc550 \h </w:instrText>
          </w:r>
          <w:r>
            <w:rPr>
              <w:rFonts w:hint="eastAsia" w:ascii="宋体" w:hAnsi="宋体" w:eastAsia="宋体" w:cs="宋体"/>
              <w:sz w:val="24"/>
            </w:rPr>
            <w:fldChar w:fldCharType="separate"/>
          </w:r>
          <w:r>
            <w:rPr>
              <w:rFonts w:hint="eastAsia" w:ascii="宋体" w:hAnsi="宋体" w:eastAsia="宋体" w:cs="宋体"/>
              <w:sz w:val="24"/>
            </w:rPr>
            <w:t>13</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701FC1D7">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_Toc8031 </w:instrText>
          </w:r>
          <w:r>
            <w:rPr>
              <w:rFonts w:hint="eastAsia" w:ascii="宋体" w:hAnsi="宋体" w:eastAsia="宋体" w:cs="宋体"/>
              <w:bCs/>
              <w:sz w:val="24"/>
              <w:szCs w:val="24"/>
            </w:rPr>
            <w:fldChar w:fldCharType="separate"/>
          </w:r>
          <w:r>
            <w:rPr>
              <w:rFonts w:hint="eastAsia" w:ascii="宋体" w:hAnsi="宋体" w:eastAsia="宋体" w:cs="宋体"/>
              <w:sz w:val="24"/>
            </w:rPr>
            <w:t>8.</w:t>
          </w:r>
          <w:r>
            <w:rPr>
              <w:rFonts w:hint="eastAsia" w:ascii="宋体" w:hAnsi="宋体" w:eastAsia="宋体" w:cs="宋体"/>
              <w:sz w:val="24"/>
              <w:lang w:val="en-US" w:eastAsia="zh-CN"/>
            </w:rPr>
            <w:t>运输</w:t>
          </w:r>
          <w:r>
            <w:rPr>
              <w:rFonts w:hint="eastAsia" w:ascii="宋体" w:hAnsi="宋体" w:eastAsia="宋体" w:cs="宋体"/>
              <w:sz w:val="24"/>
            </w:rPr>
            <w:t>机场使用许可证核发指南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_Toc8031 \h </w:instrText>
          </w:r>
          <w:r>
            <w:rPr>
              <w:rFonts w:hint="eastAsia" w:ascii="宋体" w:hAnsi="宋体" w:eastAsia="宋体" w:cs="宋体"/>
              <w:sz w:val="24"/>
            </w:rPr>
            <w:fldChar w:fldCharType="separate"/>
          </w:r>
          <w:r>
            <w:rPr>
              <w:rFonts w:hint="eastAsia" w:ascii="宋体" w:hAnsi="宋体" w:eastAsia="宋体" w:cs="宋体"/>
              <w:sz w:val="24"/>
            </w:rPr>
            <w:t>14</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62BDA9BD">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_Toc14596 </w:instrText>
          </w:r>
          <w:r>
            <w:rPr>
              <w:rFonts w:hint="eastAsia" w:ascii="宋体" w:hAnsi="宋体" w:eastAsia="宋体" w:cs="宋体"/>
              <w:bCs/>
              <w:sz w:val="24"/>
              <w:szCs w:val="24"/>
            </w:rPr>
            <w:fldChar w:fldCharType="separate"/>
          </w:r>
          <w:r>
            <w:rPr>
              <w:rFonts w:hint="eastAsia" w:ascii="宋体" w:hAnsi="宋体" w:eastAsia="宋体" w:cs="宋体"/>
              <w:sz w:val="24"/>
            </w:rPr>
            <w:t>9.民用</w:t>
          </w:r>
          <w:r>
            <w:rPr>
              <w:rFonts w:hint="eastAsia" w:ascii="宋体" w:hAnsi="宋体" w:eastAsia="宋体" w:cs="宋体"/>
              <w:sz w:val="24"/>
              <w:lang w:val="en-US" w:eastAsia="zh-CN"/>
            </w:rPr>
            <w:t>运输机场燃油供应</w:t>
          </w:r>
          <w:r>
            <w:rPr>
              <w:rFonts w:hint="eastAsia" w:ascii="宋体" w:hAnsi="宋体" w:eastAsia="宋体" w:cs="宋体"/>
              <w:sz w:val="24"/>
            </w:rPr>
            <w:t>安全运营许可指南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_Toc14596 \h </w:instrText>
          </w:r>
          <w:r>
            <w:rPr>
              <w:rFonts w:hint="eastAsia" w:ascii="宋体" w:hAnsi="宋体" w:eastAsia="宋体" w:cs="宋体"/>
              <w:sz w:val="24"/>
            </w:rPr>
            <w:fldChar w:fldCharType="separate"/>
          </w:r>
          <w:r>
            <w:rPr>
              <w:rFonts w:hint="eastAsia" w:ascii="宋体" w:hAnsi="宋体" w:eastAsia="宋体" w:cs="宋体"/>
              <w:sz w:val="24"/>
            </w:rPr>
            <w:t>18</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3F1151F9">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_Toc7190 </w:instrText>
          </w:r>
          <w:r>
            <w:rPr>
              <w:rFonts w:hint="eastAsia" w:ascii="宋体" w:hAnsi="宋体" w:eastAsia="宋体" w:cs="宋体"/>
              <w:bCs/>
              <w:sz w:val="24"/>
              <w:szCs w:val="24"/>
            </w:rPr>
            <w:fldChar w:fldCharType="separate"/>
          </w:r>
          <w:r>
            <w:rPr>
              <w:rFonts w:hint="eastAsia" w:ascii="宋体" w:hAnsi="宋体" w:eastAsia="宋体" w:cs="宋体"/>
              <w:sz w:val="24"/>
            </w:rPr>
            <w:t>10.民用航空器维修单位维修许可申请指南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_Toc7190 \h </w:instrText>
          </w:r>
          <w:r>
            <w:rPr>
              <w:rFonts w:hint="eastAsia" w:ascii="宋体" w:hAnsi="宋体" w:eastAsia="宋体" w:cs="宋体"/>
              <w:sz w:val="24"/>
            </w:rPr>
            <w:fldChar w:fldCharType="separate"/>
          </w:r>
          <w:r>
            <w:rPr>
              <w:rFonts w:hint="eastAsia" w:ascii="宋体" w:hAnsi="宋体" w:eastAsia="宋体" w:cs="宋体"/>
              <w:sz w:val="24"/>
            </w:rPr>
            <w:t>20</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5061E89F">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_Toc5906 </w:instrText>
          </w:r>
          <w:r>
            <w:rPr>
              <w:rFonts w:hint="eastAsia" w:ascii="宋体" w:hAnsi="宋体" w:eastAsia="宋体" w:cs="宋体"/>
              <w:bCs/>
              <w:sz w:val="24"/>
              <w:szCs w:val="24"/>
            </w:rPr>
            <w:fldChar w:fldCharType="separate"/>
          </w:r>
          <w:r>
            <w:rPr>
              <w:rFonts w:hint="eastAsia" w:ascii="宋体" w:hAnsi="宋体" w:eastAsia="宋体" w:cs="宋体"/>
              <w:sz w:val="24"/>
            </w:rPr>
            <w:t>11.商业非运输运营人、私用大型航空器运营人、航空器代管人运行合格证核发指南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_Toc5906 \h </w:instrText>
          </w:r>
          <w:r>
            <w:rPr>
              <w:rFonts w:hint="eastAsia" w:ascii="宋体" w:hAnsi="宋体" w:eastAsia="宋体" w:cs="宋体"/>
              <w:sz w:val="24"/>
            </w:rPr>
            <w:fldChar w:fldCharType="separate"/>
          </w:r>
          <w:r>
            <w:rPr>
              <w:rFonts w:hint="eastAsia" w:ascii="宋体" w:hAnsi="宋体" w:eastAsia="宋体" w:cs="宋体"/>
              <w:sz w:val="24"/>
            </w:rPr>
            <w:t>22</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42281B55">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_Toc23798 </w:instrText>
          </w:r>
          <w:r>
            <w:rPr>
              <w:rFonts w:hint="eastAsia" w:ascii="宋体" w:hAnsi="宋体" w:eastAsia="宋体" w:cs="宋体"/>
              <w:bCs/>
              <w:sz w:val="24"/>
              <w:szCs w:val="24"/>
            </w:rPr>
            <w:fldChar w:fldCharType="separate"/>
          </w:r>
          <w:r>
            <w:rPr>
              <w:rFonts w:hint="eastAsia" w:ascii="宋体" w:hAnsi="宋体" w:eastAsia="宋体" w:cs="宋体"/>
              <w:sz w:val="24"/>
            </w:rPr>
            <w:t>12.民用航空器驾驶员学校审定指南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_Toc23798 \h </w:instrText>
          </w:r>
          <w:r>
            <w:rPr>
              <w:rFonts w:hint="eastAsia" w:ascii="宋体" w:hAnsi="宋体" w:eastAsia="宋体" w:cs="宋体"/>
              <w:sz w:val="24"/>
            </w:rPr>
            <w:fldChar w:fldCharType="separate"/>
          </w:r>
          <w:r>
            <w:rPr>
              <w:rFonts w:hint="eastAsia" w:ascii="宋体" w:hAnsi="宋体" w:eastAsia="宋体" w:cs="宋体"/>
              <w:sz w:val="24"/>
            </w:rPr>
            <w:t>35</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15128C40">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_Toc15470 </w:instrText>
          </w:r>
          <w:r>
            <w:rPr>
              <w:rFonts w:hint="eastAsia" w:ascii="宋体" w:hAnsi="宋体" w:eastAsia="宋体" w:cs="宋体"/>
              <w:bCs/>
              <w:sz w:val="24"/>
              <w:szCs w:val="24"/>
            </w:rPr>
            <w:fldChar w:fldCharType="separate"/>
          </w:r>
          <w:r>
            <w:rPr>
              <w:rFonts w:hint="eastAsia" w:ascii="宋体" w:hAnsi="宋体" w:eastAsia="宋体" w:cs="宋体"/>
              <w:sz w:val="24"/>
            </w:rPr>
            <w:t>13.飞行训练中心合格</w:t>
          </w:r>
          <w:r>
            <w:rPr>
              <w:rFonts w:hint="eastAsia" w:ascii="宋体" w:hAnsi="宋体" w:eastAsia="宋体" w:cs="宋体"/>
              <w:sz w:val="24"/>
              <w:lang w:eastAsia="zh-CN"/>
            </w:rPr>
            <w:t>审定</w:t>
          </w:r>
          <w:r>
            <w:rPr>
              <w:rFonts w:hint="eastAsia" w:ascii="宋体" w:hAnsi="宋体" w:eastAsia="宋体" w:cs="宋体"/>
              <w:sz w:val="24"/>
            </w:rPr>
            <w:t>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_Toc15470 \h </w:instrText>
          </w:r>
          <w:r>
            <w:rPr>
              <w:rFonts w:hint="eastAsia" w:ascii="宋体" w:hAnsi="宋体" w:eastAsia="宋体" w:cs="宋体"/>
              <w:sz w:val="24"/>
            </w:rPr>
            <w:fldChar w:fldCharType="separate"/>
          </w:r>
          <w:r>
            <w:rPr>
              <w:rFonts w:hint="eastAsia" w:ascii="宋体" w:hAnsi="宋体" w:eastAsia="宋体" w:cs="宋体"/>
              <w:sz w:val="24"/>
            </w:rPr>
            <w:t>39</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6EBCF5FE">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_Toc18829 </w:instrText>
          </w:r>
          <w:r>
            <w:rPr>
              <w:rFonts w:hint="eastAsia" w:ascii="宋体" w:hAnsi="宋体" w:eastAsia="宋体" w:cs="宋体"/>
              <w:bCs/>
              <w:sz w:val="24"/>
              <w:szCs w:val="24"/>
            </w:rPr>
            <w:fldChar w:fldCharType="separate"/>
          </w:r>
          <w:r>
            <w:rPr>
              <w:rFonts w:hint="eastAsia" w:ascii="宋体" w:hAnsi="宋体" w:eastAsia="宋体" w:cs="宋体"/>
              <w:sz w:val="24"/>
            </w:rPr>
            <w:t>14.民用航空器维修培训机构合格审定指南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_Toc18829 \h </w:instrText>
          </w:r>
          <w:r>
            <w:rPr>
              <w:rFonts w:hint="eastAsia" w:ascii="宋体" w:hAnsi="宋体" w:eastAsia="宋体" w:cs="宋体"/>
              <w:sz w:val="24"/>
            </w:rPr>
            <w:fldChar w:fldCharType="separate"/>
          </w:r>
          <w:r>
            <w:rPr>
              <w:rFonts w:hint="eastAsia" w:ascii="宋体" w:hAnsi="宋体" w:eastAsia="宋体" w:cs="宋体"/>
              <w:sz w:val="24"/>
            </w:rPr>
            <w:t>46</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2907CCF0">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_Toc8908 </w:instrText>
          </w:r>
          <w:r>
            <w:rPr>
              <w:rFonts w:hint="eastAsia" w:ascii="宋体" w:hAnsi="宋体" w:eastAsia="宋体" w:cs="宋体"/>
              <w:bCs/>
              <w:sz w:val="24"/>
              <w:szCs w:val="24"/>
            </w:rPr>
            <w:fldChar w:fldCharType="separate"/>
          </w:r>
          <w:r>
            <w:rPr>
              <w:rFonts w:hint="eastAsia" w:ascii="宋体" w:hAnsi="宋体" w:eastAsia="宋体" w:cs="宋体"/>
              <w:sz w:val="24"/>
            </w:rPr>
            <w:t>15.飞行签派员训练机构审批指南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_Toc8908 \h </w:instrText>
          </w:r>
          <w:r>
            <w:rPr>
              <w:rFonts w:hint="eastAsia" w:ascii="宋体" w:hAnsi="宋体" w:eastAsia="宋体" w:cs="宋体"/>
              <w:sz w:val="24"/>
            </w:rPr>
            <w:fldChar w:fldCharType="separate"/>
          </w:r>
          <w:r>
            <w:rPr>
              <w:rFonts w:hint="eastAsia" w:ascii="宋体" w:hAnsi="宋体" w:eastAsia="宋体" w:cs="宋体"/>
              <w:sz w:val="24"/>
            </w:rPr>
            <w:t>49</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311BFE4B">
          <w:pPr>
            <w:pStyle w:val="9"/>
            <w:tabs>
              <w:tab w:val="right" w:leader="dot" w:pos="8306"/>
            </w:tabs>
            <w:spacing w:line="360" w:lineRule="auto"/>
            <w:rPr>
              <w:rFonts w:hint="eastAsia" w:ascii="宋体" w:hAnsi="宋体" w:eastAsia="宋体" w:cs="宋体"/>
              <w:sz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_Toc19372 </w:instrText>
          </w:r>
          <w:r>
            <w:rPr>
              <w:rFonts w:hint="eastAsia" w:ascii="宋体" w:hAnsi="宋体" w:eastAsia="宋体" w:cs="宋体"/>
              <w:bCs/>
              <w:sz w:val="24"/>
              <w:szCs w:val="24"/>
            </w:rPr>
            <w:fldChar w:fldCharType="separate"/>
          </w:r>
          <w:r>
            <w:rPr>
              <w:rFonts w:hint="eastAsia" w:ascii="宋体" w:hAnsi="宋体" w:eastAsia="宋体" w:cs="宋体"/>
              <w:position w:val="0"/>
              <w:sz w:val="24"/>
              <w:szCs w:val="24"/>
              <w:lang w:eastAsia="zh-CN"/>
            </w:rPr>
            <w:t>16.</w:t>
          </w:r>
          <w:r>
            <w:rPr>
              <w:rFonts w:hint="eastAsia" w:ascii="宋体" w:hAnsi="宋体" w:eastAsia="宋体" w:cs="宋体"/>
              <w:spacing w:val="0"/>
              <w:position w:val="0"/>
              <w:sz w:val="24"/>
              <w:szCs w:val="24"/>
              <w:lang w:eastAsia="zh-CN"/>
            </w:rPr>
            <w:t>外国公</w:t>
          </w:r>
          <w:r>
            <w:rPr>
              <w:rFonts w:hint="eastAsia" w:ascii="宋体" w:hAnsi="宋体" w:eastAsia="宋体" w:cs="宋体"/>
              <w:position w:val="0"/>
              <w:sz w:val="24"/>
              <w:szCs w:val="24"/>
              <w:lang w:eastAsia="zh-CN"/>
            </w:rPr>
            <w:t>共</w:t>
          </w:r>
          <w:r>
            <w:rPr>
              <w:rFonts w:hint="eastAsia" w:ascii="宋体" w:hAnsi="宋体" w:eastAsia="宋体" w:cs="宋体"/>
              <w:spacing w:val="0"/>
              <w:position w:val="0"/>
              <w:sz w:val="24"/>
              <w:szCs w:val="24"/>
              <w:lang w:eastAsia="zh-CN"/>
            </w:rPr>
            <w:t>航空运输承运</w:t>
          </w:r>
          <w:r>
            <w:rPr>
              <w:rFonts w:hint="eastAsia" w:ascii="宋体" w:hAnsi="宋体" w:eastAsia="宋体" w:cs="宋体"/>
              <w:position w:val="0"/>
              <w:sz w:val="24"/>
              <w:szCs w:val="24"/>
              <w:lang w:eastAsia="zh-CN"/>
            </w:rPr>
            <w:t>人</w:t>
          </w:r>
          <w:r>
            <w:rPr>
              <w:rFonts w:hint="eastAsia" w:ascii="宋体" w:hAnsi="宋体" w:eastAsia="宋体" w:cs="宋体"/>
              <w:spacing w:val="0"/>
              <w:position w:val="0"/>
              <w:sz w:val="24"/>
              <w:szCs w:val="24"/>
              <w:lang w:eastAsia="zh-CN"/>
            </w:rPr>
            <w:t>运行规范核</w:t>
          </w:r>
          <w:r>
            <w:rPr>
              <w:rFonts w:hint="eastAsia" w:ascii="宋体" w:hAnsi="宋体" w:eastAsia="宋体" w:cs="宋体"/>
              <w:position w:val="0"/>
              <w:sz w:val="24"/>
              <w:szCs w:val="24"/>
              <w:lang w:eastAsia="zh-CN"/>
            </w:rPr>
            <w:t>发</w:t>
          </w:r>
          <w:r>
            <w:rPr>
              <w:rFonts w:hint="eastAsia" w:ascii="宋体" w:hAnsi="宋体" w:eastAsia="宋体" w:cs="宋体"/>
              <w:spacing w:val="0"/>
              <w:position w:val="0"/>
              <w:sz w:val="24"/>
              <w:szCs w:val="24"/>
              <w:lang w:eastAsia="zh-CN"/>
            </w:rPr>
            <w:t>指</w:t>
          </w:r>
          <w:r>
            <w:rPr>
              <w:rFonts w:hint="eastAsia" w:ascii="宋体" w:hAnsi="宋体" w:eastAsia="宋体" w:cs="宋体"/>
              <w:position w:val="0"/>
              <w:sz w:val="24"/>
              <w:szCs w:val="24"/>
              <w:lang w:eastAsia="zh-CN"/>
            </w:rPr>
            <w:t>南</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_Toc19372 \h </w:instrText>
          </w:r>
          <w:r>
            <w:rPr>
              <w:rFonts w:hint="eastAsia" w:ascii="宋体" w:hAnsi="宋体" w:eastAsia="宋体" w:cs="宋体"/>
              <w:sz w:val="24"/>
            </w:rPr>
            <w:fldChar w:fldCharType="separate"/>
          </w:r>
          <w:r>
            <w:rPr>
              <w:rFonts w:hint="eastAsia" w:ascii="宋体" w:hAnsi="宋体" w:eastAsia="宋体" w:cs="宋体"/>
              <w:sz w:val="24"/>
            </w:rPr>
            <w:t>55</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338B7F34">
          <w:pPr>
            <w:pStyle w:val="10"/>
            <w:tabs>
              <w:tab w:val="right" w:leader="dot" w:pos="8306"/>
            </w:tabs>
            <w:spacing w:line="360" w:lineRule="auto"/>
            <w:ind w:left="0" w:leftChars="0"/>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_Toc20447 </w:instrText>
          </w:r>
          <w:r>
            <w:rPr>
              <w:rFonts w:hint="eastAsia" w:ascii="宋体" w:hAnsi="宋体" w:eastAsia="宋体" w:cs="宋体"/>
              <w:bCs/>
              <w:sz w:val="24"/>
              <w:szCs w:val="24"/>
            </w:rPr>
            <w:fldChar w:fldCharType="separate"/>
          </w:r>
          <w:r>
            <w:rPr>
              <w:rFonts w:hint="eastAsia" w:ascii="宋体" w:hAnsi="宋体" w:eastAsia="宋体" w:cs="宋体"/>
              <w:sz w:val="24"/>
            </w:rPr>
            <w:t>（三）其他</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_Toc20447 \h </w:instrText>
          </w:r>
          <w:r>
            <w:rPr>
              <w:rFonts w:hint="eastAsia" w:ascii="宋体" w:hAnsi="宋体" w:eastAsia="宋体" w:cs="宋体"/>
              <w:sz w:val="24"/>
            </w:rPr>
            <w:fldChar w:fldCharType="separate"/>
          </w:r>
          <w:r>
            <w:rPr>
              <w:rFonts w:hint="eastAsia" w:ascii="宋体" w:hAnsi="宋体" w:eastAsia="宋体" w:cs="宋体"/>
              <w:sz w:val="24"/>
            </w:rPr>
            <w:t>56</w:t>
          </w:r>
          <w:r>
            <w:rPr>
              <w:rFonts w:hint="eastAsia" w:ascii="宋体" w:hAnsi="宋体" w:eastAsia="宋体" w:cs="宋体"/>
              <w:sz w:val="24"/>
            </w:rPr>
            <w:fldChar w:fldCharType="end"/>
          </w:r>
          <w:r>
            <w:rPr>
              <w:rFonts w:hint="eastAsia" w:ascii="宋体" w:hAnsi="宋体" w:eastAsia="宋体" w:cs="宋体"/>
              <w:bCs/>
              <w:sz w:val="24"/>
              <w:szCs w:val="24"/>
            </w:rPr>
            <w:fldChar w:fldCharType="end"/>
          </w:r>
        </w:p>
        <w:p w14:paraId="3DA26418">
          <w:pPr>
            <w:pStyle w:val="10"/>
            <w:tabs>
              <w:tab w:val="right" w:leader="dot" w:pos="8306"/>
            </w:tabs>
            <w:spacing w:line="560" w:lineRule="exact"/>
            <w:ind w:left="0" w:leftChars="0"/>
            <w:rPr>
              <w:rFonts w:hint="default" w:ascii="Times New Roman" w:hAnsi="Times New Roman" w:eastAsia="楷体" w:cs="Times New Roman"/>
              <w:bCs/>
              <w:sz w:val="28"/>
              <w:szCs w:val="28"/>
            </w:rPr>
          </w:pPr>
          <w:r>
            <w:rPr>
              <w:rFonts w:hint="default" w:ascii="Times New Roman" w:hAnsi="Times New Roman" w:eastAsia="仿宋_GB2312" w:cs="Times New Roman"/>
              <w:bCs/>
              <w:szCs w:val="28"/>
            </w:rPr>
            <w:fldChar w:fldCharType="end"/>
          </w:r>
        </w:p>
      </w:sdtContent>
    </w:sdt>
    <w:p w14:paraId="32C89902">
      <w:pPr>
        <w:pStyle w:val="10"/>
        <w:tabs>
          <w:tab w:val="right" w:leader="dot" w:pos="8306"/>
        </w:tabs>
        <w:ind w:left="0" w:leftChars="0"/>
        <w:rPr>
          <w:rFonts w:hint="default" w:ascii="Times New Roman" w:hAnsi="Times New Roman" w:eastAsia="楷体" w:cs="Times New Roman"/>
          <w:bCs/>
          <w:sz w:val="28"/>
          <w:szCs w:val="28"/>
        </w:rPr>
      </w:pPr>
    </w:p>
    <w:p w14:paraId="2903FB91">
      <w:pPr>
        <w:rPr>
          <w:rFonts w:hint="default"/>
        </w:rPr>
      </w:pPr>
    </w:p>
    <w:p w14:paraId="542BA14C">
      <w:pPr>
        <w:rPr>
          <w:rFonts w:hint="default"/>
        </w:rPr>
      </w:pPr>
    </w:p>
    <w:p w14:paraId="0E064B5B">
      <w:pPr>
        <w:rPr>
          <w:rFonts w:hint="default"/>
        </w:rPr>
      </w:pPr>
    </w:p>
    <w:p w14:paraId="2764AA0C">
      <w:pPr>
        <w:tabs>
          <w:tab w:val="left" w:pos="4665"/>
        </w:tabs>
        <w:jc w:val="left"/>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727198EF">
      <w:pPr>
        <w:spacing w:before="162" w:line="192" w:lineRule="auto"/>
        <w:ind w:firstLine="145"/>
        <w:outlineLvl w:val="0"/>
        <w:rPr>
          <w:rFonts w:ascii="Arial"/>
          <w:sz w:val="21"/>
        </w:rPr>
      </w:pPr>
      <w:bookmarkStart w:id="0" w:name="_bookmark1"/>
      <w:bookmarkEnd w:id="0"/>
      <w:bookmarkStart w:id="1" w:name="_bookmark2"/>
      <w:bookmarkEnd w:id="1"/>
      <w:bookmarkStart w:id="2" w:name="_Toc24993"/>
      <w:bookmarkStart w:id="3" w:name="_Toc4995"/>
      <w:bookmarkStart w:id="4" w:name="_Toc28339"/>
      <w:bookmarkStart w:id="5" w:name="_Toc11602"/>
      <w:bookmarkStart w:id="6" w:name="_Toc7212"/>
      <w:r>
        <w:rPr>
          <w:rFonts w:ascii="Times New Roman" w:hAnsi="Times New Roman" w:eastAsia="楷体" w:cs="Times New Roman"/>
          <w:b/>
          <w:spacing w:val="0"/>
          <w:sz w:val="32"/>
          <w:szCs w:val="24"/>
        </w:rPr>
        <w:t>（一） 采取</w:t>
      </w:r>
      <w:r>
        <w:rPr>
          <w:rFonts w:ascii="Times New Roman" w:hAnsi="Times New Roman" w:eastAsia="楷体" w:cs="Times New Roman"/>
          <w:b/>
          <w:bCs w:val="0"/>
          <w:spacing w:val="0"/>
          <w:sz w:val="32"/>
          <w:szCs w:val="24"/>
        </w:rPr>
        <w:t>“</w:t>
      </w:r>
      <w:r>
        <w:rPr>
          <w:rFonts w:ascii="Times New Roman" w:hAnsi="Times New Roman" w:eastAsia="楷体" w:cs="Times New Roman"/>
          <w:b/>
          <w:spacing w:val="0"/>
          <w:sz w:val="32"/>
          <w:szCs w:val="24"/>
        </w:rPr>
        <w:t>审批改为备案</w:t>
      </w:r>
      <w:r>
        <w:rPr>
          <w:rFonts w:ascii="Times New Roman" w:hAnsi="Times New Roman" w:eastAsia="楷体" w:cs="Times New Roman"/>
          <w:b/>
          <w:bCs w:val="0"/>
          <w:spacing w:val="0"/>
          <w:sz w:val="32"/>
          <w:szCs w:val="24"/>
        </w:rPr>
        <w:t>”</w:t>
      </w:r>
      <w:r>
        <w:rPr>
          <w:rFonts w:ascii="Times New Roman" w:hAnsi="Times New Roman" w:eastAsia="楷体" w:cs="Times New Roman"/>
          <w:b/>
          <w:spacing w:val="0"/>
          <w:sz w:val="32"/>
          <w:szCs w:val="24"/>
        </w:rPr>
        <w:t>改革方式的许可事项：</w:t>
      </w:r>
      <w:bookmarkEnd w:id="2"/>
      <w:bookmarkEnd w:id="3"/>
      <w:bookmarkEnd w:id="4"/>
    </w:p>
    <w:p w14:paraId="3728D5B4">
      <w:pPr>
        <w:pStyle w:val="3"/>
        <w:rPr>
          <w:rFonts w:ascii="Times New Roman" w:hAnsi="Times New Roman" w:eastAsia="楷体" w:cs="Times New Roman"/>
          <w:sz w:val="32"/>
          <w:szCs w:val="24"/>
        </w:rPr>
      </w:pPr>
      <w:bookmarkStart w:id="7" w:name="_Toc6316"/>
      <w:bookmarkStart w:id="8" w:name="_Toc16241"/>
      <w:bookmarkStart w:id="9" w:name="_Toc13528"/>
      <w:r>
        <w:rPr>
          <w:rFonts w:ascii="Times New Roman" w:hAnsi="Times New Roman" w:eastAsia="楷体" w:cs="Times New Roman"/>
          <w:b/>
          <w:bCs w:val="0"/>
          <w:sz w:val="32"/>
          <w:szCs w:val="24"/>
        </w:rPr>
        <w:t>1.</w:t>
      </w:r>
      <w:r>
        <w:rPr>
          <w:rFonts w:ascii="Times New Roman" w:hAnsi="Times New Roman" w:eastAsia="楷体" w:cs="Times New Roman"/>
          <w:sz w:val="32"/>
          <w:szCs w:val="24"/>
        </w:rPr>
        <w:t>非经营性通用航空活动备案指南</w:t>
      </w:r>
      <w:bookmarkEnd w:id="7"/>
      <w:bookmarkEnd w:id="8"/>
      <w:bookmarkEnd w:id="9"/>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77A2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6936D17D">
            <w:pPr>
              <w:jc w:val="left"/>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w:t>
            </w:r>
            <w:r>
              <w:rPr>
                <w:rFonts w:ascii="Times New Roman" w:hAnsi="Times New Roman" w:eastAsia="黑体" w:cs="Times New Roman"/>
                <w:b/>
                <w:spacing w:val="0"/>
                <w:sz w:val="32"/>
                <w:szCs w:val="32"/>
              </w:rPr>
              <w:t>非经营性通用航空活动备案</w:t>
            </w:r>
          </w:p>
        </w:tc>
      </w:tr>
      <w:tr w14:paraId="7733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34FC9581">
            <w:pPr>
              <w:spacing w:before="0" w:line="240" w:lineRule="auto"/>
              <w:ind w:firstLine="0"/>
              <w:rPr>
                <w:rFonts w:ascii="Times New Roman" w:hAnsi="Times New Roman" w:eastAsia="仿宋_GB2312" w:cs="Times New Roman"/>
                <w:spacing w:val="0"/>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ascii="Times New Roman" w:hAnsi="Times New Roman" w:eastAsia="仿宋_GB2312" w:cs="Times New Roman"/>
                <w:spacing w:val="0"/>
                <w:sz w:val="28"/>
                <w:szCs w:val="28"/>
              </w:rPr>
              <w:t>1.《中华人民共和国民用航空法》</w:t>
            </w:r>
          </w:p>
          <w:p w14:paraId="3D80BB4F">
            <w:pPr>
              <w:ind w:firstLine="980" w:firstLineChars="350"/>
              <w:rPr>
                <w:rFonts w:hint="default" w:ascii="Times New Roman" w:hAnsi="Times New Roman" w:eastAsia="华文仿宋" w:cs="Times New Roman"/>
                <w:b/>
                <w:sz w:val="28"/>
                <w:szCs w:val="28"/>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《国务院关于取消和下放一批行政许可事项的决定》（国发〔2020 〕13号）</w:t>
            </w:r>
          </w:p>
        </w:tc>
      </w:tr>
      <w:tr w14:paraId="713C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25D2469B">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159DA385">
            <w:pPr>
              <w:jc w:val="center"/>
              <w:rPr>
                <w:rFonts w:hint="eastAsia" w:ascii="Times New Roman" w:hAnsi="Times New Roman" w:eastAsia="黑体" w:cs="Times New Roman"/>
                <w:b/>
                <w:sz w:val="28"/>
                <w:szCs w:val="28"/>
                <w:lang w:eastAsia="zh-CN"/>
              </w:rPr>
            </w:pPr>
            <w:r>
              <w:rPr>
                <w:rFonts w:hint="default" w:ascii="Times New Roman" w:hAnsi="Times New Roman" w:eastAsia="黑体" w:cs="Times New Roman"/>
                <w:b/>
                <w:kern w:val="0"/>
                <w:sz w:val="28"/>
                <w:szCs w:val="28"/>
              </w:rPr>
              <w:t>提交</w:t>
            </w:r>
            <w:r>
              <w:rPr>
                <w:rFonts w:hint="eastAsia" w:ascii="Times New Roman" w:hAnsi="Times New Roman" w:eastAsia="黑体" w:cs="Times New Roman"/>
                <w:b/>
                <w:kern w:val="0"/>
                <w:sz w:val="28"/>
                <w:szCs w:val="28"/>
                <w:lang w:eastAsia="zh-CN"/>
              </w:rPr>
              <w:t>备案步骤</w:t>
            </w:r>
          </w:p>
        </w:tc>
        <w:tc>
          <w:tcPr>
            <w:tcW w:w="1394" w:type="dxa"/>
          </w:tcPr>
          <w:p w14:paraId="22D14CE7">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备注</w:t>
            </w:r>
          </w:p>
        </w:tc>
      </w:tr>
      <w:tr w14:paraId="01A5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045EB06">
            <w:pPr>
              <w:jc w:val="cente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1</w:t>
            </w:r>
          </w:p>
        </w:tc>
        <w:tc>
          <w:tcPr>
            <w:tcW w:w="6120" w:type="dxa"/>
            <w:vAlign w:val="center"/>
          </w:tcPr>
          <w:p w14:paraId="30E0426E">
            <w:pPr>
              <w:widowControl/>
              <w:shd w:val="clear" w:color="auto" w:fill="FFFFFF"/>
              <w:spacing w:line="240" w:lineRule="atLeast"/>
              <w:jc w:val="left"/>
              <w:rPr>
                <w:rFonts w:hint="default" w:ascii="Times New Roman" w:hAnsi="Times New Roman" w:eastAsia="仿宋_GB2312" w:cs="Times New Roman"/>
                <w:kern w:val="0"/>
                <w:sz w:val="28"/>
                <w:szCs w:val="28"/>
              </w:rPr>
            </w:pPr>
            <w:r>
              <w:rPr>
                <w:rFonts w:hint="eastAsia" w:ascii="仿宋" w:hAnsi="仿宋" w:eastAsia="仿宋" w:cs="仿宋"/>
                <w:spacing w:val="-2"/>
                <w:sz w:val="28"/>
                <w:szCs w:val="28"/>
                <w:lang w:val="en-US" w:eastAsia="zh-CN"/>
              </w:rPr>
              <w:t>非经营性通用航空活动主体在“通用航空管理系统”（http://ga.caac.gov.cn/gacaac/home.html）注册</w:t>
            </w:r>
          </w:p>
        </w:tc>
        <w:tc>
          <w:tcPr>
            <w:tcW w:w="1394" w:type="dxa"/>
            <w:vAlign w:val="center"/>
          </w:tcPr>
          <w:p w14:paraId="238CEDDF">
            <w:pPr>
              <w:widowControl/>
              <w:shd w:val="clear" w:color="auto" w:fill="FFFFFF"/>
              <w:spacing w:line="240" w:lineRule="atLeast"/>
              <w:jc w:val="center"/>
              <w:rPr>
                <w:rFonts w:hint="default" w:ascii="Times New Roman" w:hAnsi="Times New Roman" w:eastAsia="仿宋_GB2312" w:cs="Times New Roman"/>
                <w:kern w:val="0"/>
                <w:sz w:val="28"/>
                <w:szCs w:val="28"/>
              </w:rPr>
            </w:pPr>
          </w:p>
        </w:tc>
      </w:tr>
      <w:tr w14:paraId="0925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986C0E3">
            <w:pPr>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2</w:t>
            </w:r>
          </w:p>
        </w:tc>
        <w:tc>
          <w:tcPr>
            <w:tcW w:w="6120" w:type="dxa"/>
            <w:vAlign w:val="center"/>
          </w:tcPr>
          <w:p w14:paraId="31E855FD">
            <w:pPr>
              <w:widowControl/>
              <w:shd w:val="clear" w:color="auto" w:fill="FFFFFF"/>
              <w:spacing w:line="240" w:lineRule="atLeast"/>
              <w:jc w:val="left"/>
              <w:rPr>
                <w:rFonts w:hint="default" w:ascii="Times New Roman" w:hAnsi="Times New Roman" w:eastAsia="仿宋_GB2312" w:cs="Times New Roman"/>
                <w:kern w:val="0"/>
                <w:sz w:val="28"/>
                <w:szCs w:val="28"/>
              </w:rPr>
            </w:pPr>
            <w:r>
              <w:rPr>
                <w:rFonts w:hint="eastAsia" w:ascii="仿宋" w:hAnsi="仿宋" w:eastAsia="仿宋" w:cs="仿宋"/>
                <w:spacing w:val="-2"/>
                <w:sz w:val="28"/>
                <w:szCs w:val="28"/>
              </w:rPr>
              <w:t>在飞行活动结束后，通过“通用航空管理系统”报送飞行活动有关信息</w:t>
            </w:r>
          </w:p>
        </w:tc>
        <w:tc>
          <w:tcPr>
            <w:tcW w:w="1394" w:type="dxa"/>
            <w:vAlign w:val="center"/>
          </w:tcPr>
          <w:p w14:paraId="6F40A51B">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eastAsia" w:ascii="仿宋" w:hAnsi="仿宋" w:eastAsia="仿宋" w:cs="仿宋"/>
                <w:spacing w:val="-2"/>
                <w:sz w:val="28"/>
                <w:szCs w:val="28"/>
                <w:lang w:val="en-US" w:eastAsia="zh-CN"/>
              </w:rPr>
              <w:t>信息填写项目以系统要求为准</w:t>
            </w:r>
          </w:p>
        </w:tc>
      </w:tr>
      <w:tr w14:paraId="484B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6EF48D27">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r>
              <w:rPr>
                <w:rFonts w:hint="default" w:ascii="Times New Roman" w:hAnsi="Times New Roman" w:eastAsia="仿宋_GB2312" w:cs="Times New Roman"/>
                <w:kern w:val="0"/>
                <w:sz w:val="28"/>
                <w:szCs w:val="28"/>
              </w:rPr>
              <w:t xml:space="preserve"> </w:t>
            </w:r>
          </w:p>
        </w:tc>
      </w:tr>
    </w:tbl>
    <w:p w14:paraId="2A3A4A71"/>
    <w:p w14:paraId="3D83202B">
      <w:pPr>
        <w:spacing w:line="200" w:lineRule="exact"/>
      </w:pPr>
    </w:p>
    <w:p w14:paraId="17B4FBE7">
      <w:pPr>
        <w:jc w:val="center"/>
        <w:rPr>
          <w:rFonts w:hint="default" w:ascii="Times New Roman" w:hAnsi="Times New Roman" w:cs="Times New Roman"/>
          <w:b/>
          <w:sz w:val="36"/>
          <w:szCs w:val="36"/>
        </w:rPr>
      </w:pPr>
    </w:p>
    <w:p w14:paraId="3937D0F9">
      <w:pPr>
        <w:jc w:val="center"/>
        <w:rPr>
          <w:rFonts w:hint="default" w:ascii="Times New Roman" w:hAnsi="Times New Roman" w:cs="Times New Roman"/>
          <w:b/>
          <w:sz w:val="36"/>
          <w:szCs w:val="36"/>
        </w:rPr>
      </w:pPr>
    </w:p>
    <w:p w14:paraId="7F16D586">
      <w:pPr>
        <w:jc w:val="center"/>
        <w:rPr>
          <w:rFonts w:hint="default" w:ascii="Times New Roman" w:hAnsi="Times New Roman" w:cs="Times New Roman"/>
          <w:b/>
          <w:sz w:val="36"/>
          <w:szCs w:val="36"/>
        </w:rPr>
      </w:pPr>
    </w:p>
    <w:p w14:paraId="276224F1">
      <w:pPr>
        <w:jc w:val="center"/>
        <w:rPr>
          <w:rFonts w:hint="default" w:ascii="Times New Roman" w:hAnsi="Times New Roman" w:cs="Times New Roman"/>
          <w:b/>
          <w:sz w:val="36"/>
          <w:szCs w:val="36"/>
        </w:rPr>
      </w:pPr>
    </w:p>
    <w:p w14:paraId="264C779A">
      <w:pPr>
        <w:jc w:val="center"/>
      </w:pPr>
      <w:r>
        <w:rPr>
          <w:rFonts w:hint="default" w:ascii="Times New Roman" w:hAnsi="Times New Roman" w:cs="Times New Roman"/>
          <w:b/>
          <w:sz w:val="36"/>
          <w:szCs w:val="36"/>
        </w:rPr>
        <w:t>相关说明</w:t>
      </w:r>
    </w:p>
    <w:p w14:paraId="2D94CC01">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eastAsia="仿宋_GB2312" w:hAnsiTheme="minorHAnsi" w:cstheme="minorBidi"/>
          <w:snapToGrid/>
          <w:kern w:val="2"/>
          <w:sz w:val="32"/>
          <w:szCs w:val="32"/>
          <w:lang w:val="en-US" w:eastAsia="zh-CN" w:bidi="ar-SA"/>
        </w:rPr>
      </w:pPr>
    </w:p>
    <w:p w14:paraId="05C95791">
      <w:pPr>
        <w:pStyle w:val="11"/>
        <w:wordWrap w:val="0"/>
        <w:adjustRightInd w:val="0"/>
        <w:snapToGrid w:val="0"/>
        <w:spacing w:line="600" w:lineRule="exact"/>
        <w:ind w:firstLine="560"/>
        <w:rPr>
          <w:rFonts w:hint="default" w:ascii="Times New Roman" w:hAnsi="Times New Roman" w:eastAsia="仿宋_GB2312" w:cs="Times New Roman"/>
          <w:snapToGrid/>
          <w:color w:val="2C2C2C"/>
          <w:kern w:val="0"/>
          <w:sz w:val="28"/>
          <w:szCs w:val="28"/>
          <w:lang w:val="en-US" w:eastAsia="zh-CN" w:bidi="ar-SA"/>
        </w:rPr>
      </w:pPr>
      <w:r>
        <w:rPr>
          <w:rFonts w:hint="default" w:ascii="Times New Roman" w:hAnsi="Times New Roman" w:eastAsia="仿宋_GB2312" w:cs="Times New Roman"/>
          <w:snapToGrid/>
          <w:color w:val="2C2C2C"/>
          <w:kern w:val="0"/>
          <w:sz w:val="28"/>
          <w:szCs w:val="28"/>
          <w:lang w:val="en-US" w:eastAsia="zh-CN" w:bidi="ar-SA"/>
        </w:rPr>
        <w:t>1.管理局对非经营性通用航空活动的实施主体、航空器、驾驶员和飞行活动地点、时间、过程等各环节、各要素实施全面管理，以实现对非经管性通用航空活动的持续安全管理。</w:t>
      </w:r>
    </w:p>
    <w:p w14:paraId="7AEE2F88">
      <w:pPr>
        <w:pStyle w:val="11"/>
        <w:wordWrap w:val="0"/>
        <w:adjustRightInd w:val="0"/>
        <w:snapToGrid w:val="0"/>
        <w:spacing w:line="600" w:lineRule="exact"/>
        <w:ind w:firstLine="560"/>
        <w:rPr>
          <w:rFonts w:hint="default" w:ascii="Times New Roman" w:hAnsi="Times New Roman" w:eastAsia="仿宋_GB2312" w:cs="Times New Roman"/>
          <w:snapToGrid/>
          <w:color w:val="2C2C2C"/>
          <w:kern w:val="0"/>
          <w:sz w:val="28"/>
          <w:szCs w:val="28"/>
          <w:lang w:val="en-US" w:eastAsia="zh-CN" w:bidi="ar-SA"/>
        </w:rPr>
      </w:pPr>
      <w:r>
        <w:rPr>
          <w:rFonts w:hint="default" w:ascii="Times New Roman" w:hAnsi="Times New Roman" w:eastAsia="仿宋_GB2312" w:cs="Times New Roman"/>
          <w:snapToGrid/>
          <w:color w:val="2C2C2C"/>
          <w:kern w:val="0"/>
          <w:sz w:val="28"/>
          <w:szCs w:val="28"/>
          <w:lang w:val="en-US" w:eastAsia="zh-CN" w:bidi="ar-SA"/>
        </w:rPr>
        <w:t>2.管理局将依法依规对非经营性通用航空活动主体开展飞行活动后的信息报送情况进行检查。</w:t>
      </w:r>
    </w:p>
    <w:p w14:paraId="4688CC26">
      <w:pPr>
        <w:pStyle w:val="11"/>
        <w:wordWrap w:val="0"/>
        <w:adjustRightInd w:val="0"/>
        <w:snapToGrid w:val="0"/>
        <w:spacing w:line="600" w:lineRule="exact"/>
        <w:ind w:firstLine="560"/>
        <w:rPr>
          <w:rFonts w:hint="default" w:ascii="Times New Roman" w:hAnsi="Times New Roman" w:eastAsia="仿宋_GB2312" w:cs="Times New Roman"/>
          <w:snapToGrid/>
          <w:color w:val="2C2C2C"/>
          <w:kern w:val="0"/>
          <w:sz w:val="28"/>
          <w:szCs w:val="28"/>
          <w:lang w:val="en-US" w:eastAsia="zh-CN" w:bidi="ar-SA"/>
        </w:rPr>
      </w:pPr>
      <w:r>
        <w:rPr>
          <w:rFonts w:hint="default" w:ascii="Times New Roman" w:hAnsi="Times New Roman" w:eastAsia="仿宋_GB2312" w:cs="Times New Roman"/>
          <w:snapToGrid/>
          <w:color w:val="2C2C2C"/>
          <w:kern w:val="0"/>
          <w:sz w:val="28"/>
          <w:szCs w:val="28"/>
          <w:lang w:val="en-US" w:eastAsia="zh-CN" w:bidi="ar-SA"/>
        </w:rPr>
        <w:t>3.根据《民航行业信用管理办法》有关规定，非经营通用航空活动主体报送虚假信息，记入民航行业信用信息记录，并按照有关规定进行公示。</w:t>
      </w:r>
    </w:p>
    <w:p w14:paraId="19EAD21C">
      <w:pPr>
        <w:pStyle w:val="11"/>
        <w:wordWrap w:val="0"/>
        <w:adjustRightInd w:val="0"/>
        <w:snapToGrid w:val="0"/>
        <w:spacing w:line="600" w:lineRule="exact"/>
        <w:ind w:firstLine="560"/>
        <w:rPr>
          <w:rFonts w:hint="default" w:ascii="Times New Roman" w:hAnsi="Times New Roman" w:eastAsia="仿宋_GB2312" w:cs="Times New Roman"/>
          <w:snapToGrid/>
          <w:color w:val="2C2C2C"/>
          <w:kern w:val="0"/>
          <w:sz w:val="28"/>
          <w:szCs w:val="28"/>
          <w:lang w:val="en-US" w:eastAsia="zh-CN" w:bidi="ar-SA"/>
        </w:rPr>
      </w:pPr>
      <w:r>
        <w:rPr>
          <w:rFonts w:hint="default" w:ascii="Times New Roman" w:hAnsi="Times New Roman" w:eastAsia="仿宋_GB2312" w:cs="Times New Roman"/>
          <w:snapToGrid/>
          <w:color w:val="2C2C2C"/>
          <w:kern w:val="0"/>
          <w:sz w:val="28"/>
          <w:szCs w:val="28"/>
          <w:lang w:val="en-US" w:eastAsia="zh-CN" w:bidi="ar-SA"/>
        </w:rPr>
        <w:t>4.“通用航空管理系统”正在持续完善中，如有系统使用问题请通过以下联系方式咨询。</w:t>
      </w:r>
    </w:p>
    <w:p w14:paraId="3B81382B">
      <w:pPr>
        <w:pStyle w:val="11"/>
        <w:wordWrap w:val="0"/>
        <w:adjustRightInd w:val="0"/>
        <w:snapToGrid w:val="0"/>
        <w:spacing w:line="600" w:lineRule="exact"/>
        <w:ind w:firstLine="560" w:firstLineChars="200"/>
        <w:rPr>
          <w:rFonts w:hint="default" w:ascii="Times New Roman" w:hAnsi="Times New Roman" w:eastAsia="仿宋_GB2312" w:cs="Times New Roman"/>
          <w:color w:val="2C2C2C"/>
          <w:sz w:val="28"/>
          <w:szCs w:val="28"/>
        </w:rPr>
        <w:sectPr>
          <w:footerReference r:id="rId6" w:type="default"/>
          <w:pgSz w:w="11906" w:h="16838"/>
          <w:pgMar w:top="1440" w:right="1800" w:bottom="1440" w:left="1800" w:header="851" w:footer="992" w:gutter="0"/>
          <w:pgNumType w:start="1"/>
          <w:cols w:space="720" w:num="1"/>
          <w:docGrid w:type="lines" w:linePitch="312" w:charSpace="0"/>
        </w:sectPr>
      </w:pPr>
      <w:r>
        <w:rPr>
          <w:rFonts w:hint="default" w:ascii="Times New Roman" w:hAnsi="Times New Roman" w:eastAsia="仿宋_GB2312" w:cs="Times New Roman"/>
          <w:snapToGrid/>
          <w:color w:val="2C2C2C"/>
          <w:kern w:val="0"/>
          <w:sz w:val="28"/>
          <w:szCs w:val="28"/>
          <w:lang w:val="en-US" w:eastAsia="zh-CN" w:bidi="ar-SA"/>
        </w:rPr>
        <w:t>5.咨询电话：024-88299359。</w:t>
      </w:r>
      <w:bookmarkEnd w:id="5"/>
      <w:bookmarkEnd w:id="6"/>
    </w:p>
    <w:p w14:paraId="32FBFC07">
      <w:pPr>
        <w:pStyle w:val="3"/>
        <w:rPr>
          <w:rFonts w:hint="default" w:ascii="Times New Roman" w:hAnsi="Times New Roman" w:cs="Times New Roman"/>
        </w:rPr>
      </w:pPr>
      <w:bookmarkStart w:id="10" w:name="_Toc5245"/>
      <w:bookmarkStart w:id="11" w:name="_Toc2623"/>
      <w:bookmarkStart w:id="12" w:name="_Toc29816"/>
      <w:bookmarkStart w:id="13" w:name="_Toc11938"/>
      <w:bookmarkStart w:id="14" w:name="_Toc17143"/>
      <w:r>
        <w:rPr>
          <w:rFonts w:hint="default" w:ascii="Times New Roman" w:hAnsi="Times New Roman" w:cs="Times New Roman"/>
        </w:rPr>
        <w:t>2.民航企业及机场联合、重组和改制审核备案指南</w:t>
      </w:r>
      <w:bookmarkEnd w:id="10"/>
      <w:bookmarkEnd w:id="11"/>
      <w:bookmarkEnd w:id="12"/>
      <w:bookmarkEnd w:id="13"/>
      <w:bookmarkEnd w:id="14"/>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7DB8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74960981">
            <w:pPr>
              <w:jc w:val="left"/>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项目：民航企业及机场联合、重组和改制审核备案</w:t>
            </w:r>
          </w:p>
        </w:tc>
      </w:tr>
      <w:tr w14:paraId="3408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6EC91891">
            <w:pPr>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1.《民用航空企业及机场联合重组改制管理规定》</w:t>
            </w:r>
          </w:p>
          <w:p w14:paraId="6CE7EE26">
            <w:pPr>
              <w:ind w:firstLine="980" w:firstLineChars="350"/>
              <w:rPr>
                <w:rFonts w:hint="default" w:ascii="Times New Roman" w:hAnsi="Times New Roman" w:eastAsia="仿宋_GB2312" w:cs="Times New Roman"/>
                <w:kern w:val="2"/>
                <w:sz w:val="28"/>
                <w:szCs w:val="28"/>
                <w:lang w:bidi="ar-SA"/>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w:t>
            </w:r>
            <w:r>
              <w:rPr>
                <w:rFonts w:hint="default" w:ascii="Times New Roman" w:hAnsi="Times New Roman" w:eastAsia="仿宋_GB2312" w:cs="Times New Roman"/>
                <w:kern w:val="2"/>
                <w:sz w:val="28"/>
                <w:szCs w:val="28"/>
                <w:lang w:bidi="ar-SA"/>
              </w:rPr>
              <w:t>《国务院关于深化“证照分离”改革 进一步激发市场主体发展活力的通知》（国发〔2021〕7号）</w:t>
            </w:r>
          </w:p>
          <w:p w14:paraId="24461652">
            <w:pPr>
              <w:ind w:firstLine="980" w:firstLineChars="350"/>
              <w:rPr>
                <w:rFonts w:hint="default" w:ascii="Times New Roman" w:hAnsi="Times New Roman" w:eastAsia="华文仿宋" w:cs="Times New Roman"/>
                <w:b/>
                <w:sz w:val="28"/>
                <w:szCs w:val="28"/>
              </w:rPr>
            </w:pPr>
            <w:r>
              <w:rPr>
                <w:rFonts w:hint="eastAsia"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bidi="ar-SA"/>
              </w:rPr>
              <w:t>《民航局深化“证照分离”改革进一步激发市场主体发展活力实施方案》（民航发〔2021〕31 号）</w:t>
            </w:r>
          </w:p>
        </w:tc>
      </w:tr>
      <w:tr w14:paraId="12D1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3E048B84">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5C409D1C">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28BCACE3">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备注</w:t>
            </w:r>
          </w:p>
        </w:tc>
      </w:tr>
      <w:tr w14:paraId="35C2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A774755">
            <w:pPr>
              <w:jc w:val="cente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1</w:t>
            </w:r>
          </w:p>
        </w:tc>
        <w:tc>
          <w:tcPr>
            <w:tcW w:w="6120" w:type="dxa"/>
            <w:vAlign w:val="center"/>
          </w:tcPr>
          <w:p w14:paraId="34124ABE">
            <w:pPr>
              <w:widowControl/>
              <w:shd w:val="clear" w:color="auto" w:fill="FFFFFF"/>
              <w:spacing w:line="240" w:lineRule="atLeas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民航企业及机场联合重组改制备案信息表</w:t>
            </w:r>
          </w:p>
        </w:tc>
        <w:tc>
          <w:tcPr>
            <w:tcW w:w="1394" w:type="dxa"/>
            <w:vAlign w:val="center"/>
          </w:tcPr>
          <w:p w14:paraId="6CA9BEFD">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附表</w:t>
            </w:r>
          </w:p>
        </w:tc>
      </w:tr>
      <w:tr w14:paraId="11A2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1BD599DF">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r>
              <w:rPr>
                <w:rFonts w:hint="default" w:ascii="Times New Roman" w:hAnsi="Times New Roman" w:eastAsia="仿宋_GB2312" w:cs="Times New Roman"/>
                <w:kern w:val="0"/>
                <w:sz w:val="28"/>
                <w:szCs w:val="28"/>
              </w:rPr>
              <w:t xml:space="preserve"> </w:t>
            </w:r>
          </w:p>
        </w:tc>
      </w:tr>
    </w:tbl>
    <w:p w14:paraId="68600281">
      <w:pPr>
        <w:rPr>
          <w:rFonts w:hint="default" w:ascii="Times New Roman" w:hAnsi="Times New Roman" w:eastAsia="仿宋_GB2312" w:cs="Times New Roman"/>
          <w:szCs w:val="21"/>
        </w:rPr>
        <w:sectPr>
          <w:headerReference r:id="rId7" w:type="default"/>
          <w:footerReference r:id="rId8" w:type="default"/>
          <w:pgSz w:w="11906" w:h="16838"/>
          <w:pgMar w:top="1440" w:right="1800" w:bottom="1440" w:left="1800" w:header="851" w:footer="992" w:gutter="0"/>
          <w:cols w:space="425" w:num="1"/>
          <w:docGrid w:type="lines" w:linePitch="312" w:charSpace="0"/>
        </w:sectPr>
      </w:pPr>
    </w:p>
    <w:p w14:paraId="4C4B99F5">
      <w:pPr>
        <w:rPr>
          <w:rFonts w:hint="default" w:ascii="Times New Roman" w:hAnsi="Times New Roman" w:eastAsia="仿宋_GB2312" w:cs="Times New Roman"/>
          <w:szCs w:val="21"/>
        </w:rPr>
      </w:pPr>
      <w:r>
        <w:rPr>
          <w:rFonts w:hint="default" w:ascii="Times New Roman" w:hAnsi="Times New Roman" w:eastAsia="仿宋_GB2312" w:cs="Times New Roman"/>
          <w:color w:val="000000"/>
          <w:sz w:val="28"/>
          <w:szCs w:val="28"/>
          <w:lang w:bidi="zh-TW"/>
        </w:rPr>
        <w:t>附件</w:t>
      </w:r>
      <w:r>
        <w:rPr>
          <w:rFonts w:hint="default" w:ascii="Times New Roman" w:hAnsi="Times New Roman" w:eastAsia="仿宋_GB2312" w:cs="Times New Roman"/>
          <w:szCs w:val="21"/>
        </w:rPr>
        <w:t>：</w:t>
      </w:r>
    </w:p>
    <w:p w14:paraId="4FA75F22">
      <w:pPr>
        <w:autoSpaceDE w:val="0"/>
        <w:autoSpaceDN w:val="0"/>
        <w:adjustRightInd w:val="0"/>
        <w:spacing w:after="78"/>
        <w:jc w:val="center"/>
        <w:rPr>
          <w:rFonts w:hint="default" w:ascii="Times New Roman" w:hAnsi="Times New Roman" w:eastAsia="黑体" w:cs="Times New Roman"/>
          <w:kern w:val="0"/>
          <w:sz w:val="35"/>
          <w:szCs w:val="35"/>
        </w:rPr>
      </w:pPr>
      <w:r>
        <w:rPr>
          <w:rFonts w:hint="default" w:ascii="Times New Roman" w:hAnsi="Times New Roman" w:eastAsia="黑体" w:cs="Times New Roman"/>
          <w:kern w:val="0"/>
          <w:sz w:val="35"/>
          <w:szCs w:val="35"/>
        </w:rPr>
        <w:t>民航企业及机场联合重组改制备案信息表</w:t>
      </w:r>
    </w:p>
    <w:p w14:paraId="42C040FF">
      <w:pPr>
        <w:autoSpaceDE w:val="0"/>
        <w:autoSpaceDN w:val="0"/>
        <w:adjustRightInd w:val="0"/>
        <w:spacing w:after="148" w:line="400" w:lineRule="exact"/>
        <w:ind w:left="4208" w:leftChars="2004" w:right="-483" w:rightChars="-230" w:firstLine="560" w:firstLineChars="200"/>
        <w:jc w:val="righ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备案日期：  年  月  日</w:t>
      </w:r>
    </w:p>
    <w:tbl>
      <w:tblPr>
        <w:tblStyle w:val="12"/>
        <w:tblW w:w="9158" w:type="dxa"/>
        <w:jc w:val="center"/>
        <w:tblLayout w:type="autofit"/>
        <w:tblCellMar>
          <w:top w:w="0" w:type="dxa"/>
          <w:left w:w="108" w:type="dxa"/>
          <w:bottom w:w="0" w:type="dxa"/>
          <w:right w:w="108" w:type="dxa"/>
        </w:tblCellMar>
      </w:tblPr>
      <w:tblGrid>
        <w:gridCol w:w="1967"/>
        <w:gridCol w:w="1449"/>
        <w:gridCol w:w="430"/>
        <w:gridCol w:w="1018"/>
        <w:gridCol w:w="625"/>
        <w:gridCol w:w="825"/>
        <w:gridCol w:w="1009"/>
        <w:gridCol w:w="439"/>
        <w:gridCol w:w="1396"/>
      </w:tblGrid>
      <w:tr w14:paraId="395474C5">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05D2EEE0">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备案单位</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53285934">
            <w:pPr>
              <w:autoSpaceDE w:val="0"/>
              <w:autoSpaceDN w:val="0"/>
              <w:adjustRightInd w:val="0"/>
              <w:spacing w:line="500" w:lineRule="exact"/>
              <w:jc w:val="center"/>
              <w:rPr>
                <w:rFonts w:hint="default" w:ascii="Times New Roman" w:hAnsi="Times New Roman" w:eastAsia="仿宋_GB2312" w:cs="Times New Roman"/>
                <w:kern w:val="0"/>
                <w:sz w:val="28"/>
                <w:szCs w:val="28"/>
              </w:rPr>
            </w:pPr>
          </w:p>
        </w:tc>
      </w:tr>
      <w:tr w14:paraId="2342B030">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7CED0ACE">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备案单位住址</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75C5B233">
            <w:pPr>
              <w:autoSpaceDE w:val="0"/>
              <w:autoSpaceDN w:val="0"/>
              <w:adjustRightInd w:val="0"/>
              <w:spacing w:line="500" w:lineRule="exact"/>
              <w:jc w:val="center"/>
              <w:rPr>
                <w:rFonts w:hint="default" w:ascii="Times New Roman" w:hAnsi="Times New Roman" w:eastAsia="仿宋_GB2312" w:cs="Times New Roman"/>
                <w:kern w:val="0"/>
                <w:sz w:val="28"/>
                <w:szCs w:val="28"/>
              </w:rPr>
            </w:pPr>
          </w:p>
        </w:tc>
      </w:tr>
      <w:tr w14:paraId="07EB42FF">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5DA1D36F">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法定代表人</w:t>
            </w:r>
          </w:p>
        </w:tc>
        <w:tc>
          <w:tcPr>
            <w:tcW w:w="1449" w:type="dxa"/>
            <w:tcBorders>
              <w:top w:val="single" w:color="000000" w:sz="4" w:space="0"/>
              <w:left w:val="single" w:color="000000" w:sz="4" w:space="0"/>
              <w:bottom w:val="single" w:color="000000" w:sz="4" w:space="0"/>
              <w:right w:val="single" w:color="000000" w:sz="4" w:space="0"/>
            </w:tcBorders>
            <w:vAlign w:val="center"/>
          </w:tcPr>
          <w:p w14:paraId="1EEE8B4B">
            <w:pPr>
              <w:autoSpaceDE w:val="0"/>
              <w:autoSpaceDN w:val="0"/>
              <w:adjustRightInd w:val="0"/>
              <w:spacing w:line="500" w:lineRule="exact"/>
              <w:jc w:val="center"/>
              <w:rPr>
                <w:rFonts w:hint="default" w:ascii="Times New Roman" w:hAnsi="Times New Roman" w:eastAsia="仿宋_GB2312" w:cs="Times New Roman"/>
                <w:kern w:val="0"/>
                <w:sz w:val="28"/>
                <w:szCs w:val="28"/>
              </w:rPr>
            </w:pPr>
          </w:p>
        </w:tc>
        <w:tc>
          <w:tcPr>
            <w:tcW w:w="1448" w:type="dxa"/>
            <w:gridSpan w:val="2"/>
            <w:tcBorders>
              <w:top w:val="single" w:color="000000" w:sz="4" w:space="0"/>
              <w:left w:val="single" w:color="000000" w:sz="4" w:space="0"/>
              <w:bottom w:val="single" w:color="000000" w:sz="4" w:space="0"/>
              <w:right w:val="single" w:color="000000" w:sz="4" w:space="0"/>
            </w:tcBorders>
            <w:vAlign w:val="center"/>
          </w:tcPr>
          <w:p w14:paraId="0D6B0773">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职务</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28D46A99">
            <w:pPr>
              <w:autoSpaceDE w:val="0"/>
              <w:autoSpaceDN w:val="0"/>
              <w:adjustRightInd w:val="0"/>
              <w:spacing w:line="500" w:lineRule="exact"/>
              <w:jc w:val="center"/>
              <w:rPr>
                <w:rFonts w:hint="default" w:ascii="Times New Roman" w:hAnsi="Times New Roman" w:eastAsia="仿宋_GB2312" w:cs="Times New Roman"/>
                <w:kern w:val="0"/>
                <w:sz w:val="28"/>
                <w:szCs w:val="28"/>
              </w:rPr>
            </w:pPr>
          </w:p>
        </w:tc>
        <w:tc>
          <w:tcPr>
            <w:tcW w:w="1448" w:type="dxa"/>
            <w:gridSpan w:val="2"/>
            <w:tcBorders>
              <w:top w:val="single" w:color="000000" w:sz="4" w:space="0"/>
              <w:left w:val="single" w:color="000000" w:sz="4" w:space="0"/>
              <w:bottom w:val="single" w:color="000000" w:sz="4" w:space="0"/>
              <w:right w:val="single" w:color="000000" w:sz="4" w:space="0"/>
            </w:tcBorders>
            <w:vAlign w:val="center"/>
          </w:tcPr>
          <w:p w14:paraId="5C9BADB2">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邮编</w:t>
            </w:r>
          </w:p>
        </w:tc>
        <w:tc>
          <w:tcPr>
            <w:tcW w:w="1396" w:type="dxa"/>
            <w:tcBorders>
              <w:top w:val="single" w:color="000000" w:sz="4" w:space="0"/>
              <w:left w:val="single" w:color="000000" w:sz="4" w:space="0"/>
              <w:bottom w:val="single" w:color="000000" w:sz="4" w:space="0"/>
              <w:right w:val="single" w:color="000000" w:sz="4" w:space="0"/>
            </w:tcBorders>
            <w:vAlign w:val="center"/>
          </w:tcPr>
          <w:p w14:paraId="78EB2591">
            <w:pPr>
              <w:autoSpaceDE w:val="0"/>
              <w:autoSpaceDN w:val="0"/>
              <w:adjustRightInd w:val="0"/>
              <w:spacing w:line="500" w:lineRule="exact"/>
              <w:jc w:val="left"/>
              <w:rPr>
                <w:rFonts w:hint="default" w:ascii="Times New Roman" w:hAnsi="Times New Roman" w:eastAsia="仿宋_GB2312" w:cs="Times New Roman"/>
                <w:kern w:val="0"/>
                <w:sz w:val="28"/>
                <w:szCs w:val="28"/>
              </w:rPr>
            </w:pPr>
          </w:p>
        </w:tc>
      </w:tr>
      <w:tr w14:paraId="0A7228B9">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6E5CBC00">
            <w:pPr>
              <w:autoSpaceDE w:val="0"/>
              <w:autoSpaceDN w:val="0"/>
              <w:adjustRightIn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备案事项</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6104A284">
            <w:pPr>
              <w:autoSpaceDE w:val="0"/>
              <w:autoSpaceDN w:val="0"/>
              <w:adjustRightInd w:val="0"/>
              <w:spacing w:line="500" w:lineRule="exact"/>
              <w:jc w:val="center"/>
              <w:rPr>
                <w:rFonts w:hint="default" w:ascii="Times New Roman" w:hAnsi="Times New Roman" w:eastAsia="仿宋_GB2312" w:cs="Times New Roman"/>
                <w:kern w:val="0"/>
                <w:sz w:val="28"/>
                <w:szCs w:val="28"/>
              </w:rPr>
            </w:pPr>
          </w:p>
        </w:tc>
      </w:tr>
      <w:tr w14:paraId="53F0B395">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7545B2CD">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最新股权结构说明</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1C1A5406">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25CF17CD">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19EB916C">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新进入股东、参与委托管理企业的基本信息（如适用）</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056E3FAD">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26843949">
        <w:tblPrEx>
          <w:tblCellMar>
            <w:top w:w="0" w:type="dxa"/>
            <w:left w:w="108" w:type="dxa"/>
            <w:bottom w:w="0" w:type="dxa"/>
            <w:right w:w="108" w:type="dxa"/>
          </w:tblCellMar>
        </w:tblPrEx>
        <w:trPr>
          <w:trHeight w:val="284" w:hRule="atLeast"/>
          <w:jc w:val="center"/>
        </w:trPr>
        <w:tc>
          <w:tcPr>
            <w:tcW w:w="1967" w:type="dxa"/>
            <w:vMerge w:val="restart"/>
            <w:tcBorders>
              <w:top w:val="single" w:color="000000" w:sz="4" w:space="0"/>
              <w:left w:val="single" w:color="000000" w:sz="4" w:space="0"/>
              <w:right w:val="single" w:color="000000" w:sz="4" w:space="0"/>
            </w:tcBorders>
            <w:shd w:val="clear" w:color="auto" w:fill="auto"/>
            <w:vAlign w:val="center"/>
          </w:tcPr>
          <w:p w14:paraId="2548D469">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参与民航企业及机场联合重组改制的个人的基本资料（如适用）</w:t>
            </w:r>
          </w:p>
        </w:tc>
        <w:tc>
          <w:tcPr>
            <w:tcW w:w="1879" w:type="dxa"/>
            <w:gridSpan w:val="2"/>
            <w:tcBorders>
              <w:top w:val="single" w:color="000000" w:sz="4" w:space="0"/>
              <w:left w:val="single" w:color="000000" w:sz="4" w:space="0"/>
              <w:bottom w:val="single" w:color="000000" w:sz="6" w:space="0"/>
              <w:right w:val="single" w:color="000000" w:sz="6" w:space="0"/>
            </w:tcBorders>
            <w:shd w:val="clear" w:color="auto" w:fill="auto"/>
            <w:vAlign w:val="center"/>
          </w:tcPr>
          <w:p w14:paraId="4078C019">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姓名</w:t>
            </w:r>
          </w:p>
        </w:tc>
        <w:tc>
          <w:tcPr>
            <w:tcW w:w="1643" w:type="dxa"/>
            <w:gridSpan w:val="2"/>
            <w:tcBorders>
              <w:top w:val="single" w:color="000000" w:sz="4" w:space="0"/>
              <w:left w:val="single" w:color="000000" w:sz="6" w:space="0"/>
              <w:bottom w:val="single" w:color="000000" w:sz="6" w:space="0"/>
              <w:right w:val="single" w:color="000000" w:sz="6" w:space="0"/>
            </w:tcBorders>
            <w:shd w:val="clear" w:color="auto" w:fill="auto"/>
            <w:vAlign w:val="center"/>
          </w:tcPr>
          <w:p w14:paraId="785B0421">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c>
          <w:tcPr>
            <w:tcW w:w="1834" w:type="dxa"/>
            <w:gridSpan w:val="2"/>
            <w:tcBorders>
              <w:top w:val="single" w:color="000000" w:sz="4" w:space="0"/>
              <w:left w:val="single" w:color="000000" w:sz="6" w:space="0"/>
              <w:bottom w:val="single" w:color="000000" w:sz="6" w:space="0"/>
              <w:right w:val="single" w:color="000000" w:sz="6" w:space="0"/>
            </w:tcBorders>
            <w:shd w:val="clear" w:color="auto" w:fill="auto"/>
            <w:vAlign w:val="center"/>
          </w:tcPr>
          <w:p w14:paraId="021E58AC">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性别</w:t>
            </w:r>
          </w:p>
        </w:tc>
        <w:tc>
          <w:tcPr>
            <w:tcW w:w="1835" w:type="dxa"/>
            <w:gridSpan w:val="2"/>
            <w:tcBorders>
              <w:top w:val="single" w:color="000000" w:sz="4" w:space="0"/>
              <w:left w:val="single" w:color="000000" w:sz="6" w:space="0"/>
              <w:bottom w:val="single" w:color="000000" w:sz="6" w:space="0"/>
              <w:right w:val="single" w:color="000000" w:sz="4" w:space="0"/>
            </w:tcBorders>
            <w:shd w:val="clear" w:color="auto" w:fill="auto"/>
            <w:vAlign w:val="center"/>
          </w:tcPr>
          <w:p w14:paraId="27E91853">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0733CD27">
        <w:tblPrEx>
          <w:tblCellMar>
            <w:top w:w="0" w:type="dxa"/>
            <w:left w:w="108" w:type="dxa"/>
            <w:bottom w:w="0" w:type="dxa"/>
            <w:right w:w="108" w:type="dxa"/>
          </w:tblCellMar>
        </w:tblPrEx>
        <w:trPr>
          <w:trHeight w:val="284" w:hRule="atLeast"/>
          <w:jc w:val="center"/>
        </w:trPr>
        <w:tc>
          <w:tcPr>
            <w:tcW w:w="1967" w:type="dxa"/>
            <w:vMerge w:val="continue"/>
            <w:tcBorders>
              <w:left w:val="single" w:color="000000" w:sz="4" w:space="0"/>
              <w:right w:val="single" w:color="000000" w:sz="4" w:space="0"/>
            </w:tcBorders>
            <w:shd w:val="clear" w:color="auto" w:fill="auto"/>
            <w:vAlign w:val="center"/>
          </w:tcPr>
          <w:p w14:paraId="7B04F0F9">
            <w:pPr>
              <w:autoSpaceDE w:val="0"/>
              <w:autoSpaceDN w:val="0"/>
              <w:adjustRightInd w:val="0"/>
              <w:snapToGrid w:val="0"/>
              <w:spacing w:line="500" w:lineRule="exact"/>
              <w:jc w:val="center"/>
              <w:rPr>
                <w:rFonts w:hint="default" w:ascii="Times New Roman" w:hAnsi="Times New Roman" w:eastAsia="仿宋_GB2312" w:cs="Times New Roman"/>
                <w:color w:val="333333"/>
                <w:kern w:val="0"/>
                <w:sz w:val="32"/>
                <w:szCs w:val="32"/>
              </w:rPr>
            </w:pPr>
          </w:p>
        </w:tc>
        <w:tc>
          <w:tcPr>
            <w:tcW w:w="1879" w:type="dxa"/>
            <w:gridSpan w:val="2"/>
            <w:tcBorders>
              <w:top w:val="single" w:color="000000" w:sz="6" w:space="0"/>
              <w:left w:val="single" w:color="000000" w:sz="4" w:space="0"/>
              <w:bottom w:val="single" w:color="000000" w:sz="6" w:space="0"/>
              <w:right w:val="single" w:color="000000" w:sz="6" w:space="0"/>
            </w:tcBorders>
            <w:shd w:val="clear" w:color="auto" w:fill="auto"/>
            <w:vAlign w:val="center"/>
          </w:tcPr>
          <w:p w14:paraId="4399AE05">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国籍</w:t>
            </w:r>
          </w:p>
        </w:tc>
        <w:tc>
          <w:tcPr>
            <w:tcW w:w="1643"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21B605D4">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c>
          <w:tcPr>
            <w:tcW w:w="1834"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1CCBA8A6">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身份证号</w:t>
            </w:r>
          </w:p>
        </w:tc>
        <w:tc>
          <w:tcPr>
            <w:tcW w:w="1835" w:type="dxa"/>
            <w:gridSpan w:val="2"/>
            <w:tcBorders>
              <w:top w:val="single" w:color="000000" w:sz="6" w:space="0"/>
              <w:left w:val="single" w:color="000000" w:sz="6" w:space="0"/>
              <w:bottom w:val="single" w:color="000000" w:sz="6" w:space="0"/>
              <w:right w:val="single" w:color="000000" w:sz="4" w:space="0"/>
            </w:tcBorders>
            <w:shd w:val="clear" w:color="auto" w:fill="auto"/>
            <w:vAlign w:val="center"/>
          </w:tcPr>
          <w:p w14:paraId="25920BC1">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5F725BF7">
        <w:tblPrEx>
          <w:tblCellMar>
            <w:top w:w="0" w:type="dxa"/>
            <w:left w:w="108" w:type="dxa"/>
            <w:bottom w:w="0" w:type="dxa"/>
            <w:right w:w="108" w:type="dxa"/>
          </w:tblCellMar>
        </w:tblPrEx>
        <w:trPr>
          <w:trHeight w:val="284" w:hRule="atLeast"/>
          <w:jc w:val="center"/>
        </w:trPr>
        <w:tc>
          <w:tcPr>
            <w:tcW w:w="1967" w:type="dxa"/>
            <w:vMerge w:val="continue"/>
            <w:tcBorders>
              <w:left w:val="single" w:color="000000" w:sz="4" w:space="0"/>
              <w:right w:val="single" w:color="000000" w:sz="4" w:space="0"/>
            </w:tcBorders>
            <w:shd w:val="clear" w:color="auto" w:fill="auto"/>
            <w:vAlign w:val="center"/>
          </w:tcPr>
          <w:p w14:paraId="18EE3366">
            <w:pPr>
              <w:autoSpaceDE w:val="0"/>
              <w:autoSpaceDN w:val="0"/>
              <w:adjustRightInd w:val="0"/>
              <w:snapToGrid w:val="0"/>
              <w:spacing w:line="500" w:lineRule="exact"/>
              <w:jc w:val="center"/>
              <w:rPr>
                <w:rFonts w:hint="default" w:ascii="Times New Roman" w:hAnsi="Times New Roman" w:eastAsia="仿宋_GB2312" w:cs="Times New Roman"/>
                <w:color w:val="333333"/>
                <w:kern w:val="0"/>
                <w:sz w:val="32"/>
                <w:szCs w:val="32"/>
              </w:rPr>
            </w:pPr>
          </w:p>
        </w:tc>
        <w:tc>
          <w:tcPr>
            <w:tcW w:w="1879" w:type="dxa"/>
            <w:gridSpan w:val="2"/>
            <w:tcBorders>
              <w:top w:val="single" w:color="000000" w:sz="6" w:space="0"/>
              <w:left w:val="single" w:color="000000" w:sz="4" w:space="0"/>
              <w:bottom w:val="single" w:color="000000" w:sz="4" w:space="0"/>
              <w:right w:val="single" w:color="000000" w:sz="6" w:space="0"/>
            </w:tcBorders>
            <w:shd w:val="clear" w:color="auto" w:fill="auto"/>
            <w:vAlign w:val="center"/>
          </w:tcPr>
          <w:p w14:paraId="4E1BBC5F">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文化程度</w:t>
            </w:r>
          </w:p>
        </w:tc>
        <w:tc>
          <w:tcPr>
            <w:tcW w:w="1643" w:type="dxa"/>
            <w:gridSpan w:val="2"/>
            <w:tcBorders>
              <w:top w:val="single" w:color="000000" w:sz="6" w:space="0"/>
              <w:left w:val="single" w:color="000000" w:sz="6" w:space="0"/>
              <w:bottom w:val="single" w:color="000000" w:sz="4" w:space="0"/>
              <w:right w:val="single" w:color="000000" w:sz="6" w:space="0"/>
            </w:tcBorders>
            <w:shd w:val="clear" w:color="auto" w:fill="auto"/>
            <w:vAlign w:val="center"/>
          </w:tcPr>
          <w:p w14:paraId="6F80C03F">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c>
          <w:tcPr>
            <w:tcW w:w="1834" w:type="dxa"/>
            <w:gridSpan w:val="2"/>
            <w:tcBorders>
              <w:top w:val="single" w:color="000000" w:sz="6" w:space="0"/>
              <w:left w:val="single" w:color="000000" w:sz="6" w:space="0"/>
              <w:bottom w:val="single" w:color="000000" w:sz="4" w:space="0"/>
              <w:right w:val="single" w:color="000000" w:sz="6" w:space="0"/>
            </w:tcBorders>
            <w:shd w:val="clear" w:color="auto" w:fill="auto"/>
            <w:vAlign w:val="center"/>
          </w:tcPr>
          <w:p w14:paraId="71A2AAE9">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联系方式</w:t>
            </w:r>
          </w:p>
        </w:tc>
        <w:tc>
          <w:tcPr>
            <w:tcW w:w="1835" w:type="dxa"/>
            <w:gridSpan w:val="2"/>
            <w:tcBorders>
              <w:top w:val="single" w:color="000000" w:sz="6" w:space="0"/>
              <w:left w:val="single" w:color="000000" w:sz="6" w:space="0"/>
              <w:bottom w:val="single" w:color="000000" w:sz="4" w:space="0"/>
              <w:right w:val="single" w:color="000000" w:sz="4" w:space="0"/>
            </w:tcBorders>
            <w:shd w:val="clear" w:color="auto" w:fill="auto"/>
            <w:vAlign w:val="center"/>
          </w:tcPr>
          <w:p w14:paraId="1BD898E4">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0E1B4F14">
        <w:tblPrEx>
          <w:tblCellMar>
            <w:top w:w="0" w:type="dxa"/>
            <w:left w:w="108" w:type="dxa"/>
            <w:bottom w:w="0" w:type="dxa"/>
            <w:right w:w="108" w:type="dxa"/>
          </w:tblCellMar>
        </w:tblPrEx>
        <w:trPr>
          <w:trHeight w:val="284" w:hRule="atLeast"/>
          <w:jc w:val="center"/>
        </w:trPr>
        <w:tc>
          <w:tcPr>
            <w:tcW w:w="1967" w:type="dxa"/>
            <w:vMerge w:val="continue"/>
            <w:tcBorders>
              <w:left w:val="single" w:color="000000" w:sz="4" w:space="0"/>
              <w:bottom w:val="single" w:color="000000" w:sz="4" w:space="0"/>
              <w:right w:val="single" w:color="000000" w:sz="4" w:space="0"/>
            </w:tcBorders>
            <w:vAlign w:val="center"/>
          </w:tcPr>
          <w:p w14:paraId="5F0D925F">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vAlign w:val="center"/>
          </w:tcPr>
          <w:p w14:paraId="29782C66">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民航</w:t>
            </w:r>
          </w:p>
          <w:p w14:paraId="1B01B54B">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从业经历</w:t>
            </w:r>
          </w:p>
        </w:tc>
        <w:tc>
          <w:tcPr>
            <w:tcW w:w="5312" w:type="dxa"/>
            <w:gridSpan w:val="6"/>
            <w:tcBorders>
              <w:top w:val="single" w:color="000000" w:sz="4" w:space="0"/>
              <w:left w:val="single" w:color="000000" w:sz="4" w:space="0"/>
              <w:bottom w:val="single" w:color="000000" w:sz="4" w:space="0"/>
              <w:right w:val="single" w:color="000000" w:sz="4" w:space="0"/>
            </w:tcBorders>
            <w:vAlign w:val="center"/>
          </w:tcPr>
          <w:p w14:paraId="671E7313">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1FB899E2">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0D239086">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备案人</w:t>
            </w:r>
          </w:p>
          <w:p w14:paraId="683B98AC">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加盖公章</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73F3E9D2">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r w14:paraId="68F5F6C6">
        <w:tblPrEx>
          <w:tblCellMar>
            <w:top w:w="0" w:type="dxa"/>
            <w:left w:w="108" w:type="dxa"/>
            <w:bottom w:w="0" w:type="dxa"/>
            <w:right w:w="108" w:type="dxa"/>
          </w:tblCellMar>
        </w:tblPrEx>
        <w:trPr>
          <w:trHeight w:val="284" w:hRule="atLeast"/>
          <w:jc w:val="center"/>
        </w:trPr>
        <w:tc>
          <w:tcPr>
            <w:tcW w:w="1967" w:type="dxa"/>
            <w:tcBorders>
              <w:top w:val="single" w:color="000000" w:sz="4" w:space="0"/>
              <w:left w:val="single" w:color="000000" w:sz="4" w:space="0"/>
              <w:bottom w:val="single" w:color="000000" w:sz="4" w:space="0"/>
              <w:right w:val="single" w:color="000000" w:sz="4" w:space="0"/>
            </w:tcBorders>
            <w:vAlign w:val="center"/>
          </w:tcPr>
          <w:p w14:paraId="3AA9C2FB">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经办人姓名</w:t>
            </w:r>
          </w:p>
          <w:p w14:paraId="04825ADC">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及联系方式</w:t>
            </w:r>
          </w:p>
        </w:tc>
        <w:tc>
          <w:tcPr>
            <w:tcW w:w="7191" w:type="dxa"/>
            <w:gridSpan w:val="8"/>
            <w:tcBorders>
              <w:top w:val="single" w:color="000000" w:sz="4" w:space="0"/>
              <w:left w:val="single" w:color="000000" w:sz="4" w:space="0"/>
              <w:bottom w:val="single" w:color="000000" w:sz="4" w:space="0"/>
              <w:right w:val="single" w:color="000000" w:sz="4" w:space="0"/>
            </w:tcBorders>
            <w:vAlign w:val="center"/>
          </w:tcPr>
          <w:p w14:paraId="05E60667">
            <w:pPr>
              <w:autoSpaceDE w:val="0"/>
              <w:autoSpaceDN w:val="0"/>
              <w:adjustRightInd w:val="0"/>
              <w:snapToGrid w:val="0"/>
              <w:spacing w:line="500" w:lineRule="exact"/>
              <w:jc w:val="center"/>
              <w:rPr>
                <w:rFonts w:hint="default" w:ascii="Times New Roman" w:hAnsi="Times New Roman" w:eastAsia="仿宋_GB2312" w:cs="Times New Roman"/>
                <w:kern w:val="0"/>
                <w:sz w:val="28"/>
                <w:szCs w:val="28"/>
              </w:rPr>
            </w:pPr>
          </w:p>
        </w:tc>
      </w:tr>
    </w:tbl>
    <w:p w14:paraId="30273BE9">
      <w:pPr>
        <w:spacing w:line="500" w:lineRule="exact"/>
        <w:ind w:left="-359" w:leftChars="-171"/>
        <w:rPr>
          <w:rFonts w:hint="default" w:ascii="Times New Roman" w:hAnsi="Times New Roman" w:eastAsia="仿宋_GB2312" w:cs="Times New Roman"/>
          <w:szCs w:val="21"/>
        </w:rPr>
      </w:pPr>
      <w:r>
        <w:rPr>
          <w:rFonts w:hint="default" w:ascii="Times New Roman" w:hAnsi="Times New Roman" w:eastAsia="仿宋_GB2312" w:cs="Times New Roman"/>
          <w:szCs w:val="21"/>
        </w:rPr>
        <w:t>备注：1.新进入股东、参与委托管理企业的基本信息请填写企业名称、统一社会信用代码、住所地、注册资本、法定代表人及身份证号、企业类型（国有、外商投资、民营等）、持有民航行业有关经营许可证的情况及许可证编号等基本企业信息。</w:t>
      </w:r>
    </w:p>
    <w:p w14:paraId="52D1E922">
      <w:pPr>
        <w:spacing w:line="500" w:lineRule="exact"/>
        <w:ind w:left="-359" w:leftChars="-171" w:firstLine="630" w:firstLineChars="300"/>
        <w:rPr>
          <w:rFonts w:hint="default" w:ascii="Times New Roman" w:hAnsi="Times New Roman" w:eastAsia="仿宋_GB2312" w:cs="Times New Roman"/>
          <w:szCs w:val="21"/>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_GB2312" w:cs="Times New Roman"/>
          <w:szCs w:val="21"/>
        </w:rPr>
        <w:t>2.经办人联系方式请注明办公电话、传真、手机、电子邮箱、通信地址及邮编。</w:t>
      </w:r>
    </w:p>
    <w:p w14:paraId="5A28CCC0">
      <w:pPr>
        <w:pStyle w:val="4"/>
        <w:rPr>
          <w:rFonts w:hint="default" w:ascii="Times New Roman" w:hAnsi="Times New Roman" w:cs="Times New Roman"/>
        </w:rPr>
      </w:pPr>
      <w:bookmarkStart w:id="15" w:name="_Toc27571"/>
      <w:bookmarkStart w:id="16" w:name="_Toc3871"/>
      <w:bookmarkStart w:id="17" w:name="_Toc14689"/>
      <w:bookmarkStart w:id="18" w:name="_Toc20061"/>
      <w:bookmarkStart w:id="19" w:name="_Toc15247"/>
      <w:r>
        <w:rPr>
          <w:rFonts w:hint="default" w:ascii="Times New Roman" w:hAnsi="Times New Roman" w:cs="Times New Roman"/>
        </w:rPr>
        <w:t>（二）采取“优化审批服务”改革方式的许可事项：</w:t>
      </w:r>
      <w:bookmarkEnd w:id="15"/>
      <w:bookmarkEnd w:id="16"/>
      <w:bookmarkEnd w:id="17"/>
      <w:bookmarkEnd w:id="18"/>
      <w:bookmarkEnd w:id="19"/>
    </w:p>
    <w:p w14:paraId="24270EBF">
      <w:pPr>
        <w:pStyle w:val="3"/>
      </w:pPr>
      <w:bookmarkStart w:id="20" w:name="_Toc18697"/>
      <w:bookmarkStart w:id="21" w:name="_Toc8762"/>
      <w:bookmarkStart w:id="22" w:name="_Toc11120"/>
      <w:bookmarkStart w:id="23" w:name="_Toc1064"/>
      <w:bookmarkStart w:id="24" w:name="_Toc9638"/>
      <w:r>
        <w:t>1.民用航空器（发动机、螺旋桨）生产许可审批指南</w:t>
      </w:r>
      <w:bookmarkEnd w:id="20"/>
      <w:bookmarkEnd w:id="21"/>
      <w:bookmarkEnd w:id="2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5220"/>
        <w:gridCol w:w="2294"/>
      </w:tblGrid>
      <w:tr w14:paraId="12DA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shd w:val="clear" w:color="auto" w:fill="auto"/>
            <w:vAlign w:val="center"/>
          </w:tcPr>
          <w:p w14:paraId="3AA7D73C">
            <w:pPr>
              <w:jc w:val="left"/>
              <w:rPr>
                <w:rFonts w:ascii="Times New Roman" w:hAnsi="Times New Roman" w:eastAsia="黑体" w:cs="Times New Roman"/>
                <w:b/>
                <w:sz w:val="32"/>
                <w:szCs w:val="32"/>
              </w:rPr>
            </w:pPr>
            <w:r>
              <w:rPr>
                <w:rFonts w:ascii="Times New Roman" w:hAnsi="Times New Roman" w:eastAsia="黑体" w:cs="Times New Roman"/>
                <w:b/>
                <w:sz w:val="32"/>
                <w:szCs w:val="32"/>
              </w:rPr>
              <w:t>项目：民用航空器（发动机、螺旋桨）生产许可（PC）</w:t>
            </w:r>
          </w:p>
        </w:tc>
      </w:tr>
      <w:tr w14:paraId="469F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shd w:val="clear" w:color="auto" w:fill="auto"/>
          </w:tcPr>
          <w:p w14:paraId="6F1315B2">
            <w:pPr>
              <w:pStyle w:val="2"/>
              <w:rPr>
                <w:rFonts w:hint="eastAsia" w:ascii="Times New Roman" w:hAnsi="Times New Roman" w:eastAsia="仿宋_GB2312" w:cs="Times New Roman"/>
                <w:sz w:val="28"/>
                <w:szCs w:val="28"/>
              </w:rPr>
            </w:pPr>
            <w:r>
              <w:rPr>
                <w:rFonts w:ascii="Times New Roman" w:hAnsi="Times New Roman" w:eastAsia="黑体" w:cs="Times New Roman"/>
                <w:b/>
                <w:sz w:val="32"/>
                <w:szCs w:val="32"/>
              </w:rPr>
              <w:t>依据</w:t>
            </w:r>
            <w:r>
              <w:rPr>
                <w:rFonts w:ascii="Times New Roman" w:hAnsi="Times New Roman" w:eastAsia="华文仿宋" w:cs="Times New Roman"/>
                <w:b/>
                <w:sz w:val="28"/>
                <w:szCs w:val="28"/>
              </w:rPr>
              <w:t>：</w:t>
            </w:r>
          </w:p>
          <w:p w14:paraId="50432105">
            <w:pPr>
              <w:pStyle w:val="2"/>
              <w:rPr>
                <w:rFonts w:hint="eastAsia" w:ascii="Times New Roman" w:eastAsia="仿宋_GB2312" w:cs="Times New Roman"/>
                <w:color w:val="auto"/>
                <w:kern w:val="2"/>
                <w:sz w:val="28"/>
                <w:szCs w:val="28"/>
              </w:rPr>
            </w:pPr>
            <w:r>
              <w:rPr>
                <w:rFonts w:hint="eastAsia" w:ascii="Times New Roman" w:eastAsia="仿宋_GB2312" w:cs="Times New Roman"/>
                <w:color w:val="auto"/>
                <w:kern w:val="2"/>
                <w:sz w:val="28"/>
                <w:szCs w:val="28"/>
              </w:rPr>
              <w:t>1.</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《中华人民共和国民用航空法》。</w:t>
            </w:r>
          </w:p>
          <w:p w14:paraId="6C792091">
            <w:pPr>
              <w:pStyle w:val="2"/>
              <w:rPr>
                <w:rFonts w:hint="eastAsia" w:ascii="Times New Roman" w:eastAsia="仿宋_GB2312" w:cs="Times New Roman"/>
                <w:color w:val="auto"/>
                <w:kern w:val="2"/>
                <w:sz w:val="28"/>
                <w:szCs w:val="28"/>
              </w:rPr>
            </w:pPr>
            <w:r>
              <w:rPr>
                <w:rFonts w:hint="eastAsia" w:ascii="Times New Roman" w:eastAsia="仿宋_GB2312" w:cs="Times New Roman"/>
                <w:color w:val="auto"/>
                <w:kern w:val="2"/>
                <w:sz w:val="28"/>
                <w:szCs w:val="28"/>
              </w:rPr>
              <w:t>2.</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《中华人民共和国民用航空器适航管理条例》。</w:t>
            </w:r>
          </w:p>
          <w:p w14:paraId="0A758286">
            <w:pPr>
              <w:pStyle w:val="2"/>
              <w:rPr>
                <w:rFonts w:ascii="Times New Roman" w:hAnsi="Times New Roman" w:eastAsia="仿宋_GB2312" w:cs="Times New Roman"/>
                <w:color w:val="auto"/>
                <w:kern w:val="2"/>
                <w:sz w:val="28"/>
                <w:szCs w:val="28"/>
                <w:lang w:val="en-GB"/>
              </w:rPr>
            </w:pPr>
            <w:r>
              <w:rPr>
                <w:rFonts w:hint="eastAsia" w:ascii="Times New Roman" w:eastAsia="仿宋_GB2312" w:cs="Times New Roman"/>
                <w:color w:val="auto"/>
                <w:kern w:val="2"/>
                <w:sz w:val="28"/>
                <w:szCs w:val="28"/>
              </w:rPr>
              <w:t>3.</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《民用航空产品和零部件合格审定规定》（CCAR-21-R4）。</w:t>
            </w:r>
          </w:p>
        </w:tc>
      </w:tr>
      <w:tr w14:paraId="46A5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tcPr>
          <w:p w14:paraId="4F376D1E">
            <w:pPr>
              <w:spacing w:line="500" w:lineRule="exact"/>
              <w:jc w:val="center"/>
              <w:rPr>
                <w:rFonts w:ascii="Times New Roman" w:hAnsi="Times New Roman" w:eastAsia="黑体" w:cs="Times New Roman"/>
                <w:b/>
                <w:sz w:val="28"/>
                <w:szCs w:val="28"/>
              </w:rPr>
            </w:pPr>
            <w:r>
              <w:rPr>
                <w:rFonts w:ascii="Times New Roman" w:hAnsi="Times New Roman" w:eastAsia="黑体" w:cs="Times New Roman"/>
                <w:b/>
                <w:sz w:val="28"/>
                <w:szCs w:val="28"/>
              </w:rPr>
              <w:t>序号</w:t>
            </w:r>
          </w:p>
        </w:tc>
        <w:tc>
          <w:tcPr>
            <w:tcW w:w="5220" w:type="dxa"/>
            <w:shd w:val="clear" w:color="auto" w:fill="auto"/>
          </w:tcPr>
          <w:p w14:paraId="12C7A8E2">
            <w:pPr>
              <w:spacing w:line="500" w:lineRule="exact"/>
              <w:jc w:val="center"/>
              <w:rPr>
                <w:rFonts w:ascii="Times New Roman" w:hAnsi="Times New Roman" w:eastAsia="黑体" w:cs="Times New Roman"/>
                <w:b/>
                <w:sz w:val="28"/>
                <w:szCs w:val="28"/>
              </w:rPr>
            </w:pPr>
            <w:r>
              <w:rPr>
                <w:rFonts w:ascii="Times New Roman" w:hAnsi="Times New Roman" w:eastAsia="黑体" w:cs="Times New Roman"/>
                <w:b/>
                <w:kern w:val="0"/>
                <w:sz w:val="28"/>
                <w:szCs w:val="28"/>
              </w:rPr>
              <w:t>提交</w:t>
            </w:r>
            <w:r>
              <w:rPr>
                <w:rFonts w:hint="eastAsia" w:ascii="Times New Roman" w:hAnsi="Times New Roman" w:eastAsia="黑体" w:cs="Times New Roman"/>
                <w:b/>
                <w:kern w:val="0"/>
                <w:sz w:val="28"/>
                <w:szCs w:val="28"/>
              </w:rPr>
              <w:t>申请步骤</w:t>
            </w:r>
          </w:p>
        </w:tc>
        <w:tc>
          <w:tcPr>
            <w:tcW w:w="2294" w:type="dxa"/>
            <w:shd w:val="clear" w:color="auto" w:fill="auto"/>
          </w:tcPr>
          <w:p w14:paraId="61DC6FA6">
            <w:pPr>
              <w:spacing w:line="500" w:lineRule="exact"/>
              <w:jc w:val="center"/>
              <w:rPr>
                <w:rFonts w:ascii="Times New Roman" w:hAnsi="Times New Roman" w:eastAsia="黑体" w:cs="Times New Roman"/>
                <w:b/>
                <w:sz w:val="28"/>
                <w:szCs w:val="28"/>
              </w:rPr>
            </w:pPr>
            <w:r>
              <w:rPr>
                <w:rFonts w:ascii="Times New Roman" w:hAnsi="Times New Roman" w:eastAsia="黑体" w:cs="Times New Roman"/>
                <w:b/>
                <w:sz w:val="28"/>
                <w:szCs w:val="28"/>
              </w:rPr>
              <w:t>备注</w:t>
            </w:r>
          </w:p>
        </w:tc>
      </w:tr>
      <w:tr w14:paraId="50C9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1B8A691B">
            <w:pPr>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5220" w:type="dxa"/>
            <w:shd w:val="clear" w:color="auto" w:fill="auto"/>
            <w:vAlign w:val="center"/>
          </w:tcPr>
          <w:p w14:paraId="60089DAA">
            <w:pPr>
              <w:widowControl/>
              <w:shd w:val="clear" w:color="auto" w:fill="FFFFFF"/>
              <w:spacing w:line="500" w:lineRule="exact"/>
              <w:jc w:val="left"/>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在适航审定运行管理系统（AMOS）网站（网址：https:</w:t>
            </w:r>
            <w:r>
              <w:rPr>
                <w:rFonts w:ascii="Times New Roman" w:hAnsi="Times New Roman" w:eastAsia="仿宋_GB2312" w:cs="Times New Roman"/>
                <w:kern w:val="0"/>
                <w:sz w:val="28"/>
                <w:szCs w:val="28"/>
              </w:rPr>
              <w:t>//amos.caac.gov.cn</w:t>
            </w:r>
            <w:r>
              <w:rPr>
                <w:rFonts w:hint="eastAsia" w:ascii="Times New Roman" w:hAnsi="Times New Roman" w:eastAsia="仿宋_GB2312" w:cs="Times New Roman"/>
                <w:kern w:val="0"/>
                <w:sz w:val="28"/>
                <w:szCs w:val="28"/>
              </w:rPr>
              <w:t>）上注册申请人账号；</w:t>
            </w:r>
          </w:p>
        </w:tc>
        <w:tc>
          <w:tcPr>
            <w:tcW w:w="2294" w:type="dxa"/>
            <w:shd w:val="clear" w:color="auto" w:fill="auto"/>
            <w:vAlign w:val="center"/>
          </w:tcPr>
          <w:p w14:paraId="7FC27366">
            <w:pPr>
              <w:spacing w:line="500" w:lineRule="exact"/>
              <w:jc w:val="center"/>
              <w:rPr>
                <w:rFonts w:ascii="Times New Roman" w:hAnsi="Times New Roman" w:cs="Times New Roman"/>
                <w:b/>
                <w:sz w:val="28"/>
                <w:szCs w:val="28"/>
              </w:rPr>
            </w:pPr>
          </w:p>
        </w:tc>
      </w:tr>
      <w:tr w14:paraId="5E55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0EC9DA76">
            <w:pPr>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5220" w:type="dxa"/>
            <w:shd w:val="clear" w:color="auto" w:fill="auto"/>
            <w:vAlign w:val="center"/>
          </w:tcPr>
          <w:p w14:paraId="67A189F5">
            <w:pPr>
              <w:spacing w:line="500" w:lineRule="exact"/>
              <w:jc w:val="left"/>
              <w:rPr>
                <w:rFonts w:hint="eastAsia" w:ascii="Times New Roman" w:hAnsi="Times New Roman" w:cs="Times New Roman"/>
                <w:b/>
                <w:sz w:val="28"/>
                <w:szCs w:val="28"/>
              </w:rPr>
            </w:pPr>
            <w:r>
              <w:rPr>
                <w:rFonts w:hint="eastAsia" w:ascii="Times New Roman" w:hAnsi="Times New Roman" w:eastAsia="仿宋_GB2312" w:cs="Times New Roman"/>
                <w:kern w:val="0"/>
                <w:sz w:val="28"/>
                <w:szCs w:val="28"/>
              </w:rPr>
              <w:t>待收到账号审核通过的信息后，登录AMOS系统；</w:t>
            </w:r>
          </w:p>
        </w:tc>
        <w:tc>
          <w:tcPr>
            <w:tcW w:w="2294" w:type="dxa"/>
            <w:shd w:val="clear" w:color="auto" w:fill="auto"/>
            <w:vAlign w:val="center"/>
          </w:tcPr>
          <w:p w14:paraId="630F1028">
            <w:pPr>
              <w:spacing w:line="500" w:lineRule="exact"/>
              <w:jc w:val="center"/>
              <w:rPr>
                <w:rFonts w:ascii="Times New Roman" w:hAnsi="Times New Roman" w:cs="Times New Roman"/>
                <w:b/>
                <w:sz w:val="28"/>
                <w:szCs w:val="28"/>
              </w:rPr>
            </w:pPr>
          </w:p>
        </w:tc>
      </w:tr>
      <w:tr w14:paraId="5843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6ECD670A">
            <w:pPr>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5220" w:type="dxa"/>
            <w:shd w:val="clear" w:color="auto" w:fill="auto"/>
            <w:vAlign w:val="center"/>
          </w:tcPr>
          <w:p w14:paraId="3826F603">
            <w:pPr>
              <w:spacing w:line="500" w:lineRule="exact"/>
              <w:jc w:val="left"/>
              <w:rPr>
                <w:rFonts w:ascii="Times New Roman" w:hAnsi="Times New Roman" w:cs="Times New Roman"/>
                <w:b/>
                <w:sz w:val="28"/>
                <w:szCs w:val="28"/>
              </w:rPr>
            </w:pPr>
            <w:r>
              <w:rPr>
                <w:rFonts w:hint="eastAsia" w:ascii="Times New Roman" w:hAnsi="Times New Roman" w:eastAsia="仿宋_GB2312" w:cs="Times New Roman"/>
                <w:kern w:val="0"/>
                <w:sz w:val="28"/>
                <w:szCs w:val="28"/>
              </w:rPr>
              <w:t>在AMOS系统中选择“项目申请”，再依次选择“生产类项目”和“民用航空器生产许可证”进行申请，并按要求上传相关附件；</w:t>
            </w:r>
          </w:p>
        </w:tc>
        <w:tc>
          <w:tcPr>
            <w:tcW w:w="2294" w:type="dxa"/>
            <w:shd w:val="clear" w:color="auto" w:fill="auto"/>
            <w:vAlign w:val="center"/>
          </w:tcPr>
          <w:p w14:paraId="01FFECBD">
            <w:pPr>
              <w:spacing w:line="500" w:lineRule="exact"/>
              <w:jc w:val="center"/>
              <w:rPr>
                <w:rFonts w:ascii="Times New Roman" w:hAnsi="Times New Roman" w:cs="Times New Roman"/>
                <w:b/>
                <w:sz w:val="28"/>
                <w:szCs w:val="28"/>
              </w:rPr>
            </w:pPr>
          </w:p>
        </w:tc>
      </w:tr>
      <w:tr w14:paraId="1B96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65D83E9D">
            <w:pPr>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5220" w:type="dxa"/>
            <w:shd w:val="clear" w:color="auto" w:fill="auto"/>
            <w:vAlign w:val="center"/>
          </w:tcPr>
          <w:p w14:paraId="4B902A3C">
            <w:pPr>
              <w:spacing w:line="500" w:lineRule="exact"/>
              <w:jc w:val="left"/>
              <w:rPr>
                <w:rFonts w:ascii="Times New Roman" w:hAnsi="Times New Roman" w:cs="Times New Roman"/>
                <w:b/>
                <w:sz w:val="28"/>
                <w:szCs w:val="28"/>
              </w:rPr>
            </w:pPr>
            <w:r>
              <w:rPr>
                <w:rFonts w:hint="eastAsia" w:ascii="Times New Roman" w:hAnsi="Times New Roman" w:eastAsia="仿宋_GB2312" w:cs="Times New Roman"/>
                <w:kern w:val="0"/>
                <w:sz w:val="28"/>
                <w:szCs w:val="28"/>
              </w:rPr>
              <w:t>民航东北地区管理局收到申请后，会在AMOS系统中进行办理，申请人可登录帐号进行许可进度查询。</w:t>
            </w:r>
          </w:p>
        </w:tc>
        <w:tc>
          <w:tcPr>
            <w:tcW w:w="2294" w:type="dxa"/>
            <w:shd w:val="clear" w:color="auto" w:fill="auto"/>
            <w:vAlign w:val="center"/>
          </w:tcPr>
          <w:p w14:paraId="422EA47F">
            <w:pPr>
              <w:spacing w:line="500" w:lineRule="exact"/>
              <w:jc w:val="center"/>
              <w:rPr>
                <w:rFonts w:ascii="Times New Roman" w:hAnsi="Times New Roman" w:cs="Times New Roman"/>
                <w:b/>
                <w:sz w:val="28"/>
                <w:szCs w:val="28"/>
              </w:rPr>
            </w:pPr>
          </w:p>
        </w:tc>
      </w:tr>
    </w:tbl>
    <w:p w14:paraId="0CBFFEC8">
      <w:pPr>
        <w:widowControl/>
        <w:jc w:val="left"/>
        <w:rPr>
          <w:rFonts w:ascii="Times New Roman" w:hAnsi="Times New Roman" w:eastAsia="仿宋_GB2312" w:cs="Times New Roman"/>
          <w:szCs w:val="21"/>
        </w:rPr>
      </w:pPr>
      <w:r>
        <w:rPr>
          <w:rFonts w:ascii="Times New Roman" w:hAnsi="Times New Roman" w:eastAsia="仿宋_GB2312" w:cs="Times New Roman"/>
          <w:szCs w:val="21"/>
        </w:rPr>
        <w:br w:type="page"/>
      </w:r>
    </w:p>
    <w:p w14:paraId="10EA0875">
      <w:pPr>
        <w:pStyle w:val="3"/>
      </w:pPr>
      <w:bookmarkStart w:id="25" w:name="_Toc4831"/>
      <w:bookmarkStart w:id="26" w:name="_Toc12505"/>
      <w:bookmarkStart w:id="27" w:name="_Toc25038"/>
      <w:r>
        <w:t>2.民用航空器零部件制造人批准审批指南</w:t>
      </w:r>
      <w:bookmarkEnd w:id="25"/>
      <w:bookmarkEnd w:id="26"/>
      <w:bookmarkEnd w:id="2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5220"/>
        <w:gridCol w:w="2294"/>
      </w:tblGrid>
      <w:tr w14:paraId="5E8A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shd w:val="clear" w:color="auto" w:fill="auto"/>
            <w:vAlign w:val="center"/>
          </w:tcPr>
          <w:p w14:paraId="5AEED176">
            <w:pPr>
              <w:jc w:val="left"/>
              <w:rPr>
                <w:rFonts w:ascii="Times New Roman" w:hAnsi="Times New Roman" w:eastAsia="黑体" w:cs="Times New Roman"/>
                <w:b/>
                <w:sz w:val="32"/>
                <w:szCs w:val="32"/>
              </w:rPr>
            </w:pPr>
            <w:r>
              <w:rPr>
                <w:rFonts w:ascii="Times New Roman" w:hAnsi="Times New Roman" w:eastAsia="黑体" w:cs="Times New Roman"/>
                <w:b/>
                <w:sz w:val="32"/>
                <w:szCs w:val="32"/>
              </w:rPr>
              <w:t>项目：民用航空器零部件制造人批准（PMA）</w:t>
            </w:r>
          </w:p>
        </w:tc>
      </w:tr>
      <w:tr w14:paraId="0F03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shd w:val="clear" w:color="auto" w:fill="auto"/>
          </w:tcPr>
          <w:p w14:paraId="6C8B40D3">
            <w:pPr>
              <w:pStyle w:val="2"/>
              <w:rPr>
                <w:rFonts w:hint="eastAsia"/>
              </w:rPr>
            </w:pPr>
            <w:r>
              <w:rPr>
                <w:rFonts w:ascii="Times New Roman" w:cs="Times New Roman"/>
                <w:b/>
                <w:sz w:val="32"/>
                <w:szCs w:val="32"/>
              </w:rPr>
              <w:t>依据</w:t>
            </w:r>
            <w:r>
              <w:rPr>
                <w:rFonts w:ascii="Times New Roman" w:eastAsia="华文仿宋" w:cs="Times New Roman"/>
                <w:b/>
                <w:sz w:val="28"/>
                <w:szCs w:val="28"/>
              </w:rPr>
              <w:t>：</w:t>
            </w:r>
          </w:p>
          <w:p w14:paraId="2FF73718">
            <w:pPr>
              <w:pStyle w:val="2"/>
              <w:rPr>
                <w:rFonts w:hint="eastAsia" w:ascii="Times New Roman" w:eastAsia="仿宋_GB2312" w:cs="Times New Roman"/>
                <w:color w:val="auto"/>
                <w:kern w:val="2"/>
                <w:sz w:val="28"/>
                <w:szCs w:val="28"/>
              </w:rPr>
            </w:pPr>
            <w:r>
              <w:rPr>
                <w:rFonts w:hint="eastAsia" w:ascii="Times New Roman" w:eastAsia="仿宋_GB2312" w:cs="Times New Roman"/>
                <w:color w:val="auto"/>
                <w:kern w:val="2"/>
                <w:sz w:val="28"/>
                <w:szCs w:val="28"/>
              </w:rPr>
              <w:t>1.</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《中华人民共和国民用航空法》。</w:t>
            </w:r>
          </w:p>
          <w:p w14:paraId="15FA9A42">
            <w:pPr>
              <w:pStyle w:val="2"/>
              <w:rPr>
                <w:rFonts w:hint="eastAsia" w:ascii="Times New Roman" w:eastAsia="仿宋_GB2312" w:cs="Times New Roman"/>
                <w:color w:val="auto"/>
                <w:kern w:val="2"/>
                <w:sz w:val="28"/>
                <w:szCs w:val="28"/>
              </w:rPr>
            </w:pPr>
            <w:r>
              <w:rPr>
                <w:rFonts w:hint="eastAsia" w:ascii="Times New Roman" w:eastAsia="仿宋_GB2312" w:cs="Times New Roman"/>
                <w:color w:val="auto"/>
                <w:kern w:val="2"/>
                <w:sz w:val="28"/>
                <w:szCs w:val="28"/>
              </w:rPr>
              <w:t>2.</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《中华人民共和国民用航空器适航管理条例》。</w:t>
            </w:r>
          </w:p>
          <w:p w14:paraId="50299495">
            <w:pPr>
              <w:pStyle w:val="2"/>
              <w:rPr>
                <w:rFonts w:ascii="Times New Roman" w:cs="Times New Roman"/>
                <w:sz w:val="20"/>
                <w:szCs w:val="20"/>
                <w:lang w:val="en-GB"/>
              </w:rPr>
            </w:pPr>
            <w:r>
              <w:rPr>
                <w:rFonts w:hint="eastAsia" w:ascii="Times New Roman" w:eastAsia="仿宋_GB2312" w:cs="Times New Roman"/>
                <w:color w:val="auto"/>
                <w:kern w:val="2"/>
                <w:sz w:val="28"/>
                <w:szCs w:val="28"/>
              </w:rPr>
              <w:t>3.</w:t>
            </w:r>
            <w:r>
              <w:rPr>
                <w:rFonts w:hint="eastAsia" w:ascii="Times New Roman" w:eastAsia="仿宋_GB2312" w:cs="Times New Roman"/>
                <w:color w:val="auto"/>
                <w:kern w:val="2"/>
                <w:sz w:val="28"/>
                <w:szCs w:val="28"/>
              </w:rPr>
              <w:tab/>
            </w:r>
            <w:r>
              <w:rPr>
                <w:rFonts w:hint="eastAsia" w:ascii="Times New Roman" w:eastAsia="仿宋_GB2312" w:cs="Times New Roman"/>
                <w:color w:val="auto"/>
                <w:kern w:val="2"/>
                <w:sz w:val="28"/>
                <w:szCs w:val="28"/>
              </w:rPr>
              <w:t>《民用航空产品和零部件合格审定规定》（CCAR-21-R4）。</w:t>
            </w:r>
          </w:p>
        </w:tc>
      </w:tr>
      <w:tr w14:paraId="4233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tcPr>
          <w:p w14:paraId="5031011E">
            <w:pPr>
              <w:jc w:val="center"/>
              <w:rPr>
                <w:rFonts w:ascii="Times New Roman" w:hAnsi="Times New Roman" w:eastAsia="黑体" w:cs="Times New Roman"/>
                <w:b/>
                <w:sz w:val="28"/>
                <w:szCs w:val="28"/>
              </w:rPr>
            </w:pPr>
            <w:r>
              <w:rPr>
                <w:rFonts w:ascii="Times New Roman" w:hAnsi="Times New Roman" w:eastAsia="黑体" w:cs="Times New Roman"/>
                <w:b/>
                <w:sz w:val="28"/>
                <w:szCs w:val="28"/>
              </w:rPr>
              <w:t>序号</w:t>
            </w:r>
          </w:p>
        </w:tc>
        <w:tc>
          <w:tcPr>
            <w:tcW w:w="5220" w:type="dxa"/>
            <w:shd w:val="clear" w:color="auto" w:fill="auto"/>
          </w:tcPr>
          <w:p w14:paraId="41C54289">
            <w:pPr>
              <w:jc w:val="center"/>
              <w:rPr>
                <w:rFonts w:ascii="Times New Roman" w:hAnsi="Times New Roman" w:eastAsia="黑体" w:cs="Times New Roman"/>
                <w:b/>
                <w:sz w:val="28"/>
                <w:szCs w:val="28"/>
              </w:rPr>
            </w:pPr>
            <w:r>
              <w:rPr>
                <w:rFonts w:ascii="Times New Roman" w:hAnsi="Times New Roman" w:eastAsia="黑体" w:cs="Times New Roman"/>
                <w:b/>
                <w:kern w:val="0"/>
                <w:sz w:val="28"/>
                <w:szCs w:val="28"/>
              </w:rPr>
              <w:t>提交</w:t>
            </w:r>
            <w:r>
              <w:rPr>
                <w:rFonts w:hint="eastAsia" w:ascii="Times New Roman" w:hAnsi="Times New Roman" w:eastAsia="黑体" w:cs="Times New Roman"/>
                <w:b/>
                <w:kern w:val="0"/>
                <w:sz w:val="28"/>
                <w:szCs w:val="28"/>
              </w:rPr>
              <w:t>申请步骤</w:t>
            </w:r>
          </w:p>
        </w:tc>
        <w:tc>
          <w:tcPr>
            <w:tcW w:w="2294" w:type="dxa"/>
            <w:shd w:val="clear" w:color="auto" w:fill="auto"/>
          </w:tcPr>
          <w:p w14:paraId="13BCBD17">
            <w:pPr>
              <w:jc w:val="center"/>
              <w:rPr>
                <w:rFonts w:ascii="Times New Roman" w:hAnsi="Times New Roman" w:eastAsia="黑体" w:cs="Times New Roman"/>
                <w:b/>
                <w:sz w:val="28"/>
                <w:szCs w:val="28"/>
              </w:rPr>
            </w:pPr>
            <w:r>
              <w:rPr>
                <w:rFonts w:ascii="Times New Roman" w:hAnsi="Times New Roman" w:eastAsia="黑体" w:cs="Times New Roman"/>
                <w:b/>
                <w:sz w:val="28"/>
                <w:szCs w:val="28"/>
              </w:rPr>
              <w:t>备注</w:t>
            </w:r>
          </w:p>
        </w:tc>
      </w:tr>
      <w:tr w14:paraId="7C69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0BA34F85">
            <w:pPr>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5220" w:type="dxa"/>
            <w:shd w:val="clear" w:color="auto" w:fill="auto"/>
            <w:vAlign w:val="center"/>
          </w:tcPr>
          <w:p w14:paraId="3E5F493D">
            <w:pPr>
              <w:widowControl/>
              <w:shd w:val="clear" w:color="auto" w:fill="FFFFFF"/>
              <w:spacing w:line="240" w:lineRule="atLeast"/>
              <w:jc w:val="left"/>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在适航审定运行管理系统（AMOS）网站（网址：https:</w:t>
            </w:r>
            <w:r>
              <w:rPr>
                <w:rFonts w:ascii="Times New Roman" w:hAnsi="Times New Roman" w:eastAsia="仿宋_GB2312" w:cs="Times New Roman"/>
                <w:kern w:val="0"/>
                <w:sz w:val="28"/>
                <w:szCs w:val="28"/>
              </w:rPr>
              <w:t>//amos.caac.gov.cn</w:t>
            </w:r>
            <w:r>
              <w:rPr>
                <w:rFonts w:hint="eastAsia" w:ascii="Times New Roman" w:hAnsi="Times New Roman" w:eastAsia="仿宋_GB2312" w:cs="Times New Roman"/>
                <w:kern w:val="0"/>
                <w:sz w:val="28"/>
                <w:szCs w:val="28"/>
              </w:rPr>
              <w:t>）上注册申请人账号；</w:t>
            </w:r>
          </w:p>
        </w:tc>
        <w:tc>
          <w:tcPr>
            <w:tcW w:w="2294" w:type="dxa"/>
            <w:shd w:val="clear" w:color="auto" w:fill="auto"/>
            <w:vAlign w:val="center"/>
          </w:tcPr>
          <w:p w14:paraId="1597AA96">
            <w:pPr>
              <w:jc w:val="center"/>
              <w:rPr>
                <w:rFonts w:ascii="Times New Roman" w:hAnsi="Times New Roman" w:cs="Times New Roman"/>
                <w:b/>
                <w:sz w:val="28"/>
                <w:szCs w:val="28"/>
              </w:rPr>
            </w:pPr>
          </w:p>
        </w:tc>
      </w:tr>
      <w:tr w14:paraId="0307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5CAD4F45">
            <w:pPr>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5220" w:type="dxa"/>
            <w:shd w:val="clear" w:color="auto" w:fill="auto"/>
            <w:vAlign w:val="center"/>
          </w:tcPr>
          <w:p w14:paraId="197B1424">
            <w:pPr>
              <w:jc w:val="left"/>
              <w:rPr>
                <w:rFonts w:ascii="Times New Roman" w:hAnsi="Times New Roman" w:cs="Times New Roman"/>
                <w:b/>
                <w:sz w:val="28"/>
                <w:szCs w:val="28"/>
              </w:rPr>
            </w:pPr>
            <w:r>
              <w:rPr>
                <w:rFonts w:hint="eastAsia" w:ascii="Times New Roman" w:hAnsi="Times New Roman" w:eastAsia="仿宋_GB2312" w:cs="Times New Roman"/>
                <w:kern w:val="0"/>
                <w:sz w:val="28"/>
                <w:szCs w:val="28"/>
              </w:rPr>
              <w:t>待收到账号审核通过的信息后，登录AMOS系统；</w:t>
            </w:r>
          </w:p>
        </w:tc>
        <w:tc>
          <w:tcPr>
            <w:tcW w:w="2294" w:type="dxa"/>
            <w:shd w:val="clear" w:color="auto" w:fill="auto"/>
            <w:vAlign w:val="center"/>
          </w:tcPr>
          <w:p w14:paraId="45B04683">
            <w:pPr>
              <w:jc w:val="center"/>
              <w:rPr>
                <w:rFonts w:ascii="Times New Roman" w:hAnsi="Times New Roman" w:cs="Times New Roman"/>
                <w:b/>
                <w:sz w:val="28"/>
                <w:szCs w:val="28"/>
              </w:rPr>
            </w:pPr>
          </w:p>
        </w:tc>
      </w:tr>
      <w:tr w14:paraId="2F23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35F153C8">
            <w:pPr>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5220" w:type="dxa"/>
            <w:shd w:val="clear" w:color="auto" w:fill="auto"/>
            <w:vAlign w:val="center"/>
          </w:tcPr>
          <w:p w14:paraId="65BFE764">
            <w:pPr>
              <w:jc w:val="left"/>
              <w:rPr>
                <w:rFonts w:ascii="Times New Roman" w:hAnsi="Times New Roman" w:cs="Times New Roman"/>
                <w:b/>
                <w:sz w:val="28"/>
                <w:szCs w:val="28"/>
              </w:rPr>
            </w:pPr>
            <w:r>
              <w:rPr>
                <w:rFonts w:hint="eastAsia" w:ascii="Times New Roman" w:hAnsi="Times New Roman" w:eastAsia="仿宋_GB2312" w:cs="Times New Roman"/>
                <w:kern w:val="0"/>
                <w:sz w:val="28"/>
                <w:szCs w:val="28"/>
              </w:rPr>
              <w:t>在AMOS系统中选择“项目申请”，再依次选择“设计生产类项目”和“零部件制造人批准书”进行申请，并按要求上传相关附件；</w:t>
            </w:r>
          </w:p>
        </w:tc>
        <w:tc>
          <w:tcPr>
            <w:tcW w:w="2294" w:type="dxa"/>
            <w:shd w:val="clear" w:color="auto" w:fill="auto"/>
            <w:vAlign w:val="center"/>
          </w:tcPr>
          <w:p w14:paraId="62E9F74B">
            <w:pPr>
              <w:jc w:val="center"/>
              <w:rPr>
                <w:rFonts w:ascii="Times New Roman" w:hAnsi="Times New Roman" w:cs="Times New Roman"/>
                <w:b/>
                <w:sz w:val="28"/>
                <w:szCs w:val="28"/>
              </w:rPr>
            </w:pPr>
          </w:p>
        </w:tc>
      </w:tr>
      <w:tr w14:paraId="7EB2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1B9C374F">
            <w:pPr>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5220" w:type="dxa"/>
            <w:shd w:val="clear" w:color="auto" w:fill="auto"/>
            <w:vAlign w:val="center"/>
          </w:tcPr>
          <w:p w14:paraId="6620218A">
            <w:pPr>
              <w:jc w:val="left"/>
              <w:rPr>
                <w:rFonts w:ascii="Times New Roman" w:hAnsi="Times New Roman" w:cs="Times New Roman"/>
                <w:b/>
                <w:sz w:val="28"/>
                <w:szCs w:val="28"/>
              </w:rPr>
            </w:pPr>
            <w:r>
              <w:rPr>
                <w:rFonts w:hint="eastAsia" w:ascii="Times New Roman" w:hAnsi="Times New Roman" w:eastAsia="仿宋_GB2312" w:cs="Times New Roman"/>
                <w:kern w:val="0"/>
                <w:sz w:val="28"/>
                <w:szCs w:val="28"/>
              </w:rPr>
              <w:t>民航东北地区管理局收到申请后，会在AMOS系统中进行办理，申请人可登录帐号进行许可进度查询。</w:t>
            </w:r>
          </w:p>
        </w:tc>
        <w:tc>
          <w:tcPr>
            <w:tcW w:w="2294" w:type="dxa"/>
            <w:shd w:val="clear" w:color="auto" w:fill="auto"/>
            <w:vAlign w:val="center"/>
          </w:tcPr>
          <w:p w14:paraId="1BE7445E">
            <w:pPr>
              <w:jc w:val="center"/>
              <w:rPr>
                <w:rFonts w:ascii="Times New Roman" w:hAnsi="Times New Roman" w:cs="Times New Roman"/>
                <w:b/>
                <w:sz w:val="28"/>
                <w:szCs w:val="28"/>
              </w:rPr>
            </w:pPr>
          </w:p>
        </w:tc>
      </w:tr>
    </w:tbl>
    <w:p w14:paraId="257E14BE">
      <w:pPr>
        <w:pStyle w:val="5"/>
        <w:spacing w:line="360" w:lineRule="auto"/>
        <w:ind w:firstLine="0" w:firstLineChars="0"/>
        <w:rPr>
          <w:rFonts w:ascii="Times New Roman" w:hAnsi="Times New Roman" w:cs="Times New Roman"/>
          <w:sz w:val="24"/>
        </w:rPr>
      </w:pPr>
    </w:p>
    <w:p w14:paraId="0E32E603">
      <w:pPr>
        <w:rPr>
          <w:rFonts w:ascii="Times New Roman" w:hAnsi="Times New Roman" w:eastAsia="宋体" w:cs="Times New Roman"/>
          <w:b/>
          <w:bCs/>
          <w:sz w:val="28"/>
          <w:szCs w:val="28"/>
        </w:rPr>
        <w:sectPr>
          <w:pgSz w:w="11906" w:h="16838"/>
          <w:pgMar w:top="1440" w:right="1800" w:bottom="1440" w:left="1800" w:header="851" w:footer="992" w:gutter="0"/>
          <w:cols w:space="425" w:num="1"/>
          <w:docGrid w:type="lines" w:linePitch="312" w:charSpace="0"/>
        </w:sectPr>
      </w:pPr>
    </w:p>
    <w:bookmarkEnd w:id="23"/>
    <w:bookmarkEnd w:id="24"/>
    <w:p w14:paraId="0493BF41">
      <w:pPr>
        <w:pStyle w:val="3"/>
        <w:rPr>
          <w:rFonts w:hint="default" w:ascii="Times New Roman" w:hAnsi="Times New Roman" w:cs="Times New Roman"/>
        </w:rPr>
      </w:pPr>
      <w:bookmarkStart w:id="28" w:name="_Toc4602"/>
      <w:bookmarkStart w:id="29" w:name="_Toc31251"/>
      <w:bookmarkStart w:id="30" w:name="_Toc25548"/>
      <w:bookmarkStart w:id="31" w:name="_Toc28170"/>
      <w:bookmarkStart w:id="32" w:name="_Toc31318"/>
      <w:r>
        <w:rPr>
          <w:rFonts w:hint="default" w:ascii="Times New Roman" w:hAnsi="Times New Roman" w:cs="Times New Roman"/>
        </w:rPr>
        <w:t>3.筹建公共航空运输企业经营许可指南</w:t>
      </w:r>
      <w:bookmarkEnd w:id="28"/>
      <w:bookmarkEnd w:id="29"/>
      <w:bookmarkEnd w:id="30"/>
      <w:bookmarkEnd w:id="31"/>
      <w:bookmarkEnd w:id="3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2EB9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207A2974">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项目：筹建公共航空运输企业经营许可</w:t>
            </w:r>
          </w:p>
        </w:tc>
      </w:tr>
      <w:tr w14:paraId="46AF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4F301B53">
            <w:pPr>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1.《中华人民共和国民用航空法》</w:t>
            </w:r>
          </w:p>
          <w:p w14:paraId="3713D813">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2.《公共航空运输企业经营许可规定》</w:t>
            </w:r>
          </w:p>
          <w:p w14:paraId="471585DE">
            <w:pPr>
              <w:ind w:firstLine="980" w:firstLineChars="350"/>
              <w:rPr>
                <w:rFonts w:hint="default" w:ascii="Times New Roman" w:hAnsi="Times New Roman" w:eastAsia="仿宋_GB2312" w:cs="Times New Roman"/>
                <w:kern w:val="2"/>
                <w:sz w:val="28"/>
                <w:szCs w:val="28"/>
                <w:lang w:bidi="ar-SA"/>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kern w:val="2"/>
                <w:sz w:val="28"/>
                <w:szCs w:val="28"/>
                <w:lang w:bidi="ar-SA"/>
              </w:rPr>
              <w:t>《国务院关于深化“证照分离”改革 进一步激发市场主体发展活力的通知》（国发〔2021〕7号）</w:t>
            </w:r>
          </w:p>
          <w:p w14:paraId="08CB764C">
            <w:pPr>
              <w:ind w:firstLine="980" w:firstLineChars="350"/>
              <w:rPr>
                <w:rFonts w:hint="default" w:ascii="Times New Roman" w:hAnsi="Times New Roman" w:eastAsia="华文仿宋" w:cs="Times New Roman"/>
                <w:b/>
                <w:sz w:val="28"/>
                <w:szCs w:val="28"/>
              </w:rPr>
            </w:pPr>
            <w:r>
              <w:rPr>
                <w:rFonts w:hint="eastAsia"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bidi="ar-SA"/>
              </w:rPr>
              <w:t>《民航局深化“证照分离”改革进一步激发市场主体发展活力实施方案》（民航发〔2021〕31 号）</w:t>
            </w:r>
          </w:p>
        </w:tc>
      </w:tr>
      <w:tr w14:paraId="76D8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43F4E300">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4C602800">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1FDADBE8">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6977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008" w:type="dxa"/>
            <w:vAlign w:val="center"/>
          </w:tcPr>
          <w:p w14:paraId="23CFB82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7A3E5FCD">
            <w:pPr>
              <w:widowControl/>
              <w:shd w:val="clear" w:color="auto" w:fill="FFFFFF"/>
              <w:spacing w:line="500" w:lineRule="exact"/>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28"/>
                <w:szCs w:val="28"/>
              </w:rPr>
              <w:t>筹建申请报告</w:t>
            </w:r>
          </w:p>
          <w:p w14:paraId="6B485CEB">
            <w:pPr>
              <w:widowControl/>
              <w:shd w:val="clear" w:color="auto" w:fill="FFFFFF"/>
              <w:spacing w:line="50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（1）拟经营航线的市场分析</w:t>
            </w:r>
          </w:p>
          <w:p w14:paraId="73958884">
            <w:pPr>
              <w:widowControl/>
              <w:shd w:val="clear" w:color="auto" w:fill="FFFFFF"/>
              <w:spacing w:line="50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（2）拟选用的民用航空器型号、来源和拟使用的主运营基地机场条件</w:t>
            </w:r>
          </w:p>
          <w:p w14:paraId="54934EC5">
            <w:pPr>
              <w:widowControl/>
              <w:shd w:val="clear" w:color="auto" w:fill="FFFFFF"/>
              <w:spacing w:line="500" w:lineRule="exact"/>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（3）专业技术人员的来源和培训渠道</w:t>
            </w:r>
          </w:p>
          <w:p w14:paraId="19819794">
            <w:pPr>
              <w:shd w:val="clear" w:color="auto" w:fill="FFFFFF"/>
              <w:spacing w:line="500" w:lineRule="exact"/>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24"/>
              </w:rPr>
              <w:t>（4）拟申请的经营范围</w:t>
            </w:r>
          </w:p>
        </w:tc>
        <w:tc>
          <w:tcPr>
            <w:tcW w:w="1394" w:type="dxa"/>
          </w:tcPr>
          <w:p w14:paraId="40A3478E">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tc>
      </w:tr>
      <w:tr w14:paraId="2459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CB48C0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tcPr>
          <w:p w14:paraId="6B7399D2">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投资人的资信能力证明</w:t>
            </w:r>
          </w:p>
        </w:tc>
        <w:tc>
          <w:tcPr>
            <w:tcW w:w="1394" w:type="dxa"/>
          </w:tcPr>
          <w:p w14:paraId="0DC065D5">
            <w:pPr>
              <w:jc w:val="center"/>
              <w:rPr>
                <w:rFonts w:hint="default" w:ascii="Times New Roman" w:hAnsi="Times New Roman" w:cs="Times New Roman"/>
                <w:b/>
                <w:sz w:val="28"/>
                <w:szCs w:val="28"/>
              </w:rPr>
            </w:pPr>
          </w:p>
        </w:tc>
      </w:tr>
      <w:tr w14:paraId="1D88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B1B5C0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tcPr>
          <w:p w14:paraId="78469A18">
            <w:pPr>
              <w:widowControl/>
              <w:shd w:val="clear" w:color="auto" w:fill="FFFFFF"/>
              <w:spacing w:before="100" w:beforeAutospacing="1" w:line="42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投资各方签订的协议（合同）以及企业法人营业执照（或者注册登记证明）复印件或者自然人身份证明复印件</w:t>
            </w:r>
          </w:p>
        </w:tc>
        <w:tc>
          <w:tcPr>
            <w:tcW w:w="1394" w:type="dxa"/>
          </w:tcPr>
          <w:p w14:paraId="58000524">
            <w:pPr>
              <w:jc w:val="center"/>
              <w:rPr>
                <w:rFonts w:hint="default" w:ascii="Times New Roman" w:hAnsi="Times New Roman" w:cs="Times New Roman"/>
                <w:b/>
                <w:sz w:val="28"/>
                <w:szCs w:val="28"/>
              </w:rPr>
            </w:pPr>
          </w:p>
        </w:tc>
      </w:tr>
      <w:tr w14:paraId="22FD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AACEEA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tcPr>
          <w:p w14:paraId="0C835C9C">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筹建负责人的任职批件、履历表</w:t>
            </w:r>
          </w:p>
        </w:tc>
        <w:tc>
          <w:tcPr>
            <w:tcW w:w="1394" w:type="dxa"/>
          </w:tcPr>
          <w:p w14:paraId="6FE34CC0">
            <w:pPr>
              <w:jc w:val="center"/>
              <w:rPr>
                <w:rFonts w:hint="default" w:ascii="Times New Roman" w:hAnsi="Times New Roman" w:cs="Times New Roman"/>
                <w:b/>
                <w:sz w:val="28"/>
                <w:szCs w:val="28"/>
              </w:rPr>
            </w:pPr>
          </w:p>
        </w:tc>
      </w:tr>
      <w:tr w14:paraId="6737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08" w:type="dxa"/>
            <w:vAlign w:val="center"/>
          </w:tcPr>
          <w:p w14:paraId="210F7E0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tcPr>
          <w:p w14:paraId="0F6063AC">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民航局规定的其他文件、资料</w:t>
            </w:r>
          </w:p>
        </w:tc>
        <w:tc>
          <w:tcPr>
            <w:tcW w:w="1394" w:type="dxa"/>
          </w:tcPr>
          <w:p w14:paraId="7A24BC1B">
            <w:pPr>
              <w:jc w:val="center"/>
              <w:rPr>
                <w:rFonts w:hint="default" w:ascii="Times New Roman" w:hAnsi="Times New Roman" w:cs="Times New Roman"/>
                <w:b/>
                <w:sz w:val="28"/>
                <w:szCs w:val="28"/>
              </w:rPr>
            </w:pPr>
          </w:p>
        </w:tc>
      </w:tr>
      <w:tr w14:paraId="76E0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32D36917">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r>
              <w:rPr>
                <w:rFonts w:hint="default" w:ascii="Times New Roman" w:hAnsi="Times New Roman" w:eastAsia="仿宋_GB2312" w:cs="Times New Roman"/>
                <w:kern w:val="0"/>
                <w:sz w:val="28"/>
                <w:szCs w:val="28"/>
              </w:rPr>
              <w:t>具体事项可在</w:t>
            </w:r>
            <w:r>
              <w:rPr>
                <w:rFonts w:hint="default" w:ascii="Times New Roman" w:hAnsi="Times New Roman" w:cs="Times New Roman"/>
              </w:rPr>
              <w:fldChar w:fldCharType="begin"/>
            </w:r>
            <w:r>
              <w:rPr>
                <w:rFonts w:hint="default" w:ascii="Times New Roman" w:hAnsi="Times New Roman" w:cs="Times New Roman"/>
              </w:rPr>
              <w:instrText xml:space="preserve"> HYPERLINK "http://www.caac.gov.cn/FWDT/" </w:instrText>
            </w:r>
            <w:r>
              <w:rPr>
                <w:rFonts w:hint="default" w:ascii="Times New Roman" w:hAnsi="Times New Roman" w:cs="Times New Roman"/>
              </w:rPr>
              <w:fldChar w:fldCharType="separate"/>
            </w:r>
            <w:r>
              <w:rPr>
                <w:rStyle w:val="16"/>
                <w:rFonts w:hint="default" w:ascii="Times New Roman" w:hAnsi="Times New Roman" w:eastAsia="仿宋_GB2312" w:cs="Times New Roman"/>
                <w:kern w:val="0"/>
                <w:sz w:val="28"/>
                <w:szCs w:val="28"/>
              </w:rPr>
              <w:t>http://www.caac.gov.cn/FWDT/</w:t>
            </w:r>
            <w:r>
              <w:rPr>
                <w:rStyle w:val="16"/>
                <w:rFonts w:hint="default" w:ascii="Times New Roman" w:hAnsi="Times New Roman" w:eastAsia="仿宋_GB2312" w:cs="Times New Roman"/>
                <w:kern w:val="0"/>
                <w:sz w:val="28"/>
                <w:szCs w:val="28"/>
              </w:rPr>
              <w:fldChar w:fldCharType="end"/>
            </w:r>
            <w:r>
              <w:rPr>
                <w:rFonts w:hint="default" w:ascii="Times New Roman" w:hAnsi="Times New Roman" w:eastAsia="仿宋_GB2312" w:cs="Times New Roman"/>
                <w:kern w:val="0"/>
                <w:sz w:val="28"/>
                <w:szCs w:val="28"/>
              </w:rPr>
              <w:t>查询</w:t>
            </w:r>
          </w:p>
        </w:tc>
      </w:tr>
    </w:tbl>
    <w:p w14:paraId="1386F89B">
      <w:pPr>
        <w:rPr>
          <w:rFonts w:hint="default" w:ascii="Times New Roman" w:hAnsi="Times New Roman" w:eastAsia="仿宋_GB2312" w:cs="Times New Roman"/>
          <w:szCs w:val="21"/>
        </w:rPr>
        <w:sectPr>
          <w:pgSz w:w="11906" w:h="16838"/>
          <w:pgMar w:top="1440" w:right="1800" w:bottom="1440" w:left="1800" w:header="851" w:footer="992" w:gutter="0"/>
          <w:cols w:space="425" w:num="1"/>
          <w:docGrid w:type="lines" w:linePitch="312" w:charSpace="0"/>
        </w:sectPr>
      </w:pPr>
    </w:p>
    <w:p w14:paraId="6CF29277">
      <w:pPr>
        <w:pStyle w:val="3"/>
        <w:rPr>
          <w:rFonts w:hint="default" w:ascii="Times New Roman" w:hAnsi="Times New Roman" w:cs="Times New Roman"/>
        </w:rPr>
      </w:pPr>
      <w:bookmarkStart w:id="33" w:name="_Toc22261"/>
      <w:bookmarkStart w:id="34" w:name="_Toc4041"/>
      <w:bookmarkStart w:id="35" w:name="_Toc4550"/>
      <w:bookmarkStart w:id="36" w:name="_Toc5694"/>
      <w:bookmarkStart w:id="37" w:name="_Toc25522"/>
      <w:r>
        <w:rPr>
          <w:rFonts w:hint="default" w:ascii="Times New Roman" w:hAnsi="Times New Roman" w:cs="Times New Roman"/>
        </w:rPr>
        <w:t>4.申请公共航空运输企业经营许可指南</w:t>
      </w:r>
      <w:bookmarkEnd w:id="33"/>
      <w:bookmarkEnd w:id="34"/>
      <w:bookmarkEnd w:id="35"/>
      <w:bookmarkEnd w:id="36"/>
      <w:bookmarkEnd w:id="3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3D64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2F4E0B38">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项目：申请公共航空运输企业经营许可</w:t>
            </w:r>
          </w:p>
        </w:tc>
      </w:tr>
      <w:tr w14:paraId="1856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0FA21E03">
            <w:pPr>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1.《中华人民共和国民用航空法》</w:t>
            </w:r>
          </w:p>
          <w:p w14:paraId="33F9F0F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2.《公共航空运输企业经营许可规定》</w:t>
            </w:r>
          </w:p>
          <w:p w14:paraId="2E08C3A6">
            <w:pPr>
              <w:ind w:firstLine="980" w:firstLineChars="350"/>
              <w:rPr>
                <w:rFonts w:hint="default" w:ascii="Times New Roman" w:hAnsi="Times New Roman" w:eastAsia="仿宋_GB2312" w:cs="Times New Roman"/>
                <w:kern w:val="2"/>
                <w:sz w:val="28"/>
                <w:szCs w:val="28"/>
                <w:lang w:bidi="ar-SA"/>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kern w:val="2"/>
                <w:sz w:val="28"/>
                <w:szCs w:val="28"/>
                <w:lang w:bidi="ar-SA"/>
              </w:rPr>
              <w:t>《国务院关于深化“证照分离”改革 进一步激发市场主体发展活力的通知》（国发〔2021〕7号）</w:t>
            </w:r>
          </w:p>
          <w:p w14:paraId="731E23BB">
            <w:pPr>
              <w:ind w:firstLine="980" w:firstLineChars="350"/>
              <w:rPr>
                <w:rFonts w:hint="default" w:ascii="Times New Roman" w:hAnsi="Times New Roman" w:eastAsia="华文仿宋" w:cs="Times New Roman"/>
                <w:b/>
                <w:sz w:val="28"/>
                <w:szCs w:val="28"/>
              </w:rPr>
            </w:pPr>
            <w:r>
              <w:rPr>
                <w:rFonts w:hint="eastAsia"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bidi="ar-SA"/>
              </w:rPr>
              <w:t>《民航局深化“证照分离”改革进一步激发市场主体发展活力实施方案》（民航发〔2021〕31 号）</w:t>
            </w:r>
          </w:p>
        </w:tc>
      </w:tr>
      <w:tr w14:paraId="0796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482DAA17">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1843B70A">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442255E8">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1AAB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08" w:type="dxa"/>
            <w:vAlign w:val="center"/>
          </w:tcPr>
          <w:p w14:paraId="777F7C8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595AAD20">
            <w:pPr>
              <w:widowControl/>
              <w:shd w:val="clear" w:color="auto" w:fill="FFFFFF"/>
              <w:spacing w:line="240" w:lineRule="atLeast"/>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28"/>
                <w:szCs w:val="28"/>
              </w:rPr>
              <w:t>公共航空运输企业经营许可申请书</w:t>
            </w:r>
          </w:p>
        </w:tc>
        <w:tc>
          <w:tcPr>
            <w:tcW w:w="1394" w:type="dxa"/>
          </w:tcPr>
          <w:p w14:paraId="51DDD766">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tc>
      </w:tr>
      <w:tr w14:paraId="0752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8E4C9F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tcPr>
          <w:p w14:paraId="50C8C647">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企业章程</w:t>
            </w:r>
          </w:p>
        </w:tc>
        <w:tc>
          <w:tcPr>
            <w:tcW w:w="1394" w:type="dxa"/>
          </w:tcPr>
          <w:p w14:paraId="22513AF4">
            <w:pPr>
              <w:jc w:val="center"/>
              <w:rPr>
                <w:rFonts w:hint="default" w:ascii="Times New Roman" w:hAnsi="Times New Roman" w:eastAsia="仿宋_GB2312" w:cs="Times New Roman"/>
                <w:sz w:val="28"/>
                <w:szCs w:val="28"/>
              </w:rPr>
            </w:pPr>
          </w:p>
        </w:tc>
      </w:tr>
      <w:tr w14:paraId="08AA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6E8E5E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tcPr>
          <w:p w14:paraId="369C50B1">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购买或者租赁民用航空器的证明文件</w:t>
            </w:r>
          </w:p>
        </w:tc>
        <w:tc>
          <w:tcPr>
            <w:tcW w:w="1394" w:type="dxa"/>
          </w:tcPr>
          <w:p w14:paraId="6482FADB">
            <w:pPr>
              <w:spacing w:line="240" w:lineRule="atLeast"/>
              <w:jc w:val="center"/>
              <w:rPr>
                <w:rFonts w:hint="default" w:ascii="Times New Roman" w:hAnsi="Times New Roman" w:eastAsia="仿宋_GB2312" w:cs="Times New Roman"/>
                <w:sz w:val="28"/>
                <w:szCs w:val="28"/>
              </w:rPr>
            </w:pPr>
          </w:p>
        </w:tc>
      </w:tr>
      <w:tr w14:paraId="2D60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C43A01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tcPr>
          <w:p w14:paraId="039C25C6">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客票、货运单格式样本及批准文件</w:t>
            </w:r>
          </w:p>
        </w:tc>
        <w:tc>
          <w:tcPr>
            <w:tcW w:w="1394" w:type="dxa"/>
          </w:tcPr>
          <w:p w14:paraId="02E6A4E6">
            <w:pPr>
              <w:jc w:val="center"/>
              <w:rPr>
                <w:rFonts w:hint="default" w:ascii="Times New Roman" w:hAnsi="Times New Roman" w:eastAsia="仿宋_GB2312" w:cs="Times New Roman"/>
                <w:sz w:val="28"/>
                <w:szCs w:val="28"/>
              </w:rPr>
            </w:pPr>
          </w:p>
        </w:tc>
      </w:tr>
      <w:tr w14:paraId="07BB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08" w:type="dxa"/>
            <w:vAlign w:val="center"/>
          </w:tcPr>
          <w:p w14:paraId="21C7E19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tcPr>
          <w:p w14:paraId="4C93EB63">
            <w:pPr>
              <w:widowControl/>
              <w:shd w:val="clear" w:color="auto" w:fill="FFFFFF"/>
              <w:spacing w:line="4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与拟使用的主运营基地机场签订的机坪租赁协议和机场场道保障协议</w:t>
            </w:r>
          </w:p>
        </w:tc>
        <w:tc>
          <w:tcPr>
            <w:tcW w:w="1394" w:type="dxa"/>
          </w:tcPr>
          <w:p w14:paraId="0A7E8DCE">
            <w:pPr>
              <w:jc w:val="center"/>
              <w:rPr>
                <w:rFonts w:hint="default" w:ascii="Times New Roman" w:hAnsi="Times New Roman" w:eastAsia="仿宋_GB2312" w:cs="Times New Roman"/>
                <w:sz w:val="28"/>
                <w:szCs w:val="28"/>
              </w:rPr>
            </w:pPr>
          </w:p>
        </w:tc>
      </w:tr>
      <w:tr w14:paraId="5A49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4343A134">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6120" w:type="dxa"/>
          </w:tcPr>
          <w:p w14:paraId="4B1BCD67">
            <w:pPr>
              <w:widowControl/>
              <w:shd w:val="clear" w:color="auto" w:fill="FFFFFF"/>
              <w:spacing w:line="4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法定代表人、负责企业全面经营管理的主要负责人的任职文件、履历表、身份证复印件</w:t>
            </w:r>
          </w:p>
        </w:tc>
        <w:tc>
          <w:tcPr>
            <w:tcW w:w="1394" w:type="dxa"/>
          </w:tcPr>
          <w:p w14:paraId="440C6BA4">
            <w:pPr>
              <w:widowControl/>
              <w:shd w:val="clear" w:color="auto" w:fill="FFFFFF"/>
              <w:spacing w:line="240" w:lineRule="atLeast"/>
              <w:jc w:val="left"/>
              <w:rPr>
                <w:rFonts w:hint="default" w:ascii="Times New Roman" w:hAnsi="Times New Roman" w:eastAsia="仿宋_GB2312" w:cs="Times New Roman"/>
                <w:sz w:val="28"/>
                <w:szCs w:val="28"/>
              </w:rPr>
            </w:pPr>
          </w:p>
        </w:tc>
      </w:tr>
      <w:tr w14:paraId="0383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7CBED17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6120" w:type="dxa"/>
          </w:tcPr>
          <w:p w14:paraId="48A46F48">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投保地面第三人责任险的证明文件</w:t>
            </w:r>
          </w:p>
        </w:tc>
        <w:tc>
          <w:tcPr>
            <w:tcW w:w="1394" w:type="dxa"/>
          </w:tcPr>
          <w:p w14:paraId="1E7A13C3">
            <w:pPr>
              <w:widowControl/>
              <w:shd w:val="clear" w:color="auto" w:fill="FFFFFF"/>
              <w:spacing w:line="240" w:lineRule="atLeast"/>
              <w:jc w:val="left"/>
              <w:rPr>
                <w:rFonts w:hint="default" w:ascii="Times New Roman" w:hAnsi="Times New Roman" w:eastAsia="仿宋_GB2312" w:cs="Times New Roman"/>
                <w:sz w:val="28"/>
                <w:szCs w:val="28"/>
              </w:rPr>
            </w:pPr>
          </w:p>
        </w:tc>
      </w:tr>
      <w:tr w14:paraId="4315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46E9739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w:t>
            </w:r>
          </w:p>
        </w:tc>
        <w:tc>
          <w:tcPr>
            <w:tcW w:w="6120" w:type="dxa"/>
          </w:tcPr>
          <w:p w14:paraId="70D9848D">
            <w:pPr>
              <w:widowControl/>
              <w:shd w:val="clear" w:color="auto" w:fill="FFFFFF"/>
              <w:spacing w:line="4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企业董事、监事的姓名、住所及委派、选举或者聘任的证明</w:t>
            </w:r>
          </w:p>
        </w:tc>
        <w:tc>
          <w:tcPr>
            <w:tcW w:w="1394" w:type="dxa"/>
          </w:tcPr>
          <w:p w14:paraId="34546561">
            <w:pPr>
              <w:widowControl/>
              <w:shd w:val="clear" w:color="auto" w:fill="FFFFFF"/>
              <w:spacing w:line="240" w:lineRule="atLeast"/>
              <w:jc w:val="left"/>
              <w:rPr>
                <w:rFonts w:hint="default" w:ascii="Times New Roman" w:hAnsi="Times New Roman" w:eastAsia="仿宋_GB2312" w:cs="Times New Roman"/>
                <w:sz w:val="28"/>
                <w:szCs w:val="28"/>
              </w:rPr>
            </w:pPr>
          </w:p>
        </w:tc>
      </w:tr>
      <w:tr w14:paraId="16B5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101F24A4">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9</w:t>
            </w:r>
          </w:p>
        </w:tc>
        <w:tc>
          <w:tcPr>
            <w:tcW w:w="6120" w:type="dxa"/>
          </w:tcPr>
          <w:p w14:paraId="4350EA00">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民航局规定的其他文件、资料</w:t>
            </w:r>
          </w:p>
        </w:tc>
        <w:tc>
          <w:tcPr>
            <w:tcW w:w="1394" w:type="dxa"/>
          </w:tcPr>
          <w:p w14:paraId="1753D91D">
            <w:pPr>
              <w:widowControl/>
              <w:shd w:val="clear" w:color="auto" w:fill="FFFFFF"/>
              <w:spacing w:line="240" w:lineRule="atLeast"/>
              <w:jc w:val="left"/>
              <w:rPr>
                <w:rFonts w:hint="default" w:ascii="Times New Roman" w:hAnsi="Times New Roman" w:eastAsia="仿宋_GB2312" w:cs="Times New Roman"/>
                <w:sz w:val="28"/>
                <w:szCs w:val="28"/>
              </w:rPr>
            </w:pPr>
          </w:p>
        </w:tc>
      </w:tr>
      <w:tr w14:paraId="34D2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45AAF382">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r>
              <w:rPr>
                <w:rFonts w:hint="default" w:ascii="Times New Roman" w:hAnsi="Times New Roman" w:eastAsia="仿宋_GB2312" w:cs="Times New Roman"/>
                <w:kern w:val="0"/>
                <w:sz w:val="28"/>
                <w:szCs w:val="28"/>
              </w:rPr>
              <w:t>具体事项可在</w:t>
            </w:r>
            <w:r>
              <w:rPr>
                <w:rFonts w:hint="default" w:ascii="Times New Roman" w:hAnsi="Times New Roman" w:cs="Times New Roman"/>
              </w:rPr>
              <w:fldChar w:fldCharType="begin"/>
            </w:r>
            <w:r>
              <w:rPr>
                <w:rFonts w:hint="default" w:ascii="Times New Roman" w:hAnsi="Times New Roman" w:cs="Times New Roman"/>
              </w:rPr>
              <w:instrText xml:space="preserve"> HYPERLINK "http://www.caac.gov.cn/FWDT/" </w:instrText>
            </w:r>
            <w:r>
              <w:rPr>
                <w:rFonts w:hint="default" w:ascii="Times New Roman" w:hAnsi="Times New Roman" w:cs="Times New Roman"/>
              </w:rPr>
              <w:fldChar w:fldCharType="separate"/>
            </w:r>
            <w:r>
              <w:rPr>
                <w:rStyle w:val="16"/>
                <w:rFonts w:hint="default" w:ascii="Times New Roman" w:hAnsi="Times New Roman" w:eastAsia="仿宋_GB2312" w:cs="Times New Roman"/>
                <w:kern w:val="0"/>
                <w:sz w:val="28"/>
                <w:szCs w:val="28"/>
              </w:rPr>
              <w:t>http://www.caac.gov.cn/FWDT/</w:t>
            </w:r>
            <w:r>
              <w:rPr>
                <w:rStyle w:val="16"/>
                <w:rFonts w:hint="default" w:ascii="Times New Roman" w:hAnsi="Times New Roman" w:eastAsia="仿宋_GB2312" w:cs="Times New Roman"/>
                <w:kern w:val="0"/>
                <w:sz w:val="28"/>
                <w:szCs w:val="28"/>
              </w:rPr>
              <w:fldChar w:fldCharType="end"/>
            </w:r>
            <w:r>
              <w:rPr>
                <w:rFonts w:hint="default" w:ascii="Times New Roman" w:hAnsi="Times New Roman" w:eastAsia="仿宋_GB2312" w:cs="Times New Roman"/>
                <w:kern w:val="0"/>
                <w:sz w:val="28"/>
                <w:szCs w:val="28"/>
              </w:rPr>
              <w:t>查询</w:t>
            </w:r>
          </w:p>
        </w:tc>
      </w:tr>
    </w:tbl>
    <w:p w14:paraId="04C52461">
      <w:pPr>
        <w:pStyle w:val="3"/>
        <w:rPr>
          <w:rFonts w:hint="default" w:ascii="Times New Roman" w:hAnsi="Times New Roman" w:cs="Times New Roman"/>
        </w:rPr>
      </w:pPr>
      <w:bookmarkStart w:id="38" w:name="_Toc9962"/>
      <w:bookmarkStart w:id="39" w:name="_Toc28263"/>
      <w:bookmarkStart w:id="40" w:name="_Toc4125"/>
      <w:bookmarkStart w:id="41" w:name="_Toc16969"/>
      <w:bookmarkStart w:id="42" w:name="_Toc24133"/>
      <w:r>
        <w:rPr>
          <w:rFonts w:hint="default" w:ascii="Times New Roman" w:hAnsi="Times New Roman" w:cs="Times New Roman"/>
        </w:rPr>
        <w:t>5.航空营运人运输危险品资格批准指南</w:t>
      </w:r>
      <w:bookmarkEnd w:id="38"/>
      <w:bookmarkEnd w:id="39"/>
      <w:bookmarkEnd w:id="40"/>
      <w:bookmarkEnd w:id="41"/>
      <w:bookmarkEnd w:id="4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35B0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6DDB9C12">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项目：航空营运人运输危险品资格批准</w:t>
            </w:r>
          </w:p>
        </w:tc>
      </w:tr>
      <w:tr w14:paraId="01F4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60567A74">
            <w:pPr>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1.《中华人民共和国民用航空法》</w:t>
            </w:r>
          </w:p>
          <w:p w14:paraId="2134E18A">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2.《</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"http://www.caac.gov.cn/XXGK/XXGK/MHGZ/201605/t20160526_37595.html" \t "_blank"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民用航空危险品运输管理规定</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》（2016年4月13日交通运输部令2016年第42号公布，2016年5月14日起施行）</w:t>
            </w:r>
          </w:p>
          <w:p w14:paraId="30521FC0">
            <w:pPr>
              <w:ind w:firstLine="980" w:firstLineChars="350"/>
              <w:rPr>
                <w:rFonts w:hint="default" w:ascii="Times New Roman" w:hAnsi="Times New Roman" w:eastAsia="仿宋_GB2312" w:cs="Times New Roman"/>
                <w:kern w:val="2"/>
                <w:sz w:val="28"/>
                <w:szCs w:val="28"/>
                <w:lang w:bidi="ar-SA"/>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kern w:val="2"/>
                <w:sz w:val="28"/>
                <w:szCs w:val="28"/>
                <w:lang w:bidi="ar-SA"/>
              </w:rPr>
              <w:t>《国务院关于深化“证照分离”改革 进一步激发市场主体发展活力的通知》（国发〔2021〕7号）</w:t>
            </w:r>
          </w:p>
          <w:p w14:paraId="2A2481AB">
            <w:pPr>
              <w:ind w:firstLine="980" w:firstLineChars="350"/>
              <w:rPr>
                <w:rFonts w:hint="default" w:ascii="Times New Roman" w:hAnsi="Times New Roman" w:eastAsia="华文仿宋" w:cs="Times New Roman"/>
                <w:b/>
                <w:sz w:val="28"/>
                <w:szCs w:val="28"/>
              </w:rPr>
            </w:pPr>
            <w:r>
              <w:rPr>
                <w:rFonts w:hint="eastAsia"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bidi="ar-SA"/>
              </w:rPr>
              <w:t>《民航局深化“证照分离”改革进一步激发市场主体发展活力实施方案》（民航发〔2021〕31 号）</w:t>
            </w:r>
          </w:p>
        </w:tc>
      </w:tr>
      <w:tr w14:paraId="5680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6B38C4A7">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29BFA565">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4FD3181F">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6BF5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08" w:type="dxa"/>
            <w:vAlign w:val="center"/>
          </w:tcPr>
          <w:p w14:paraId="7A446DA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6A8A1FD7">
            <w:pPr>
              <w:widowControl/>
              <w:shd w:val="clear" w:color="auto" w:fill="FFFFFF"/>
              <w:spacing w:line="240" w:lineRule="atLeast"/>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28"/>
                <w:szCs w:val="28"/>
              </w:rPr>
              <w:t>申请书</w:t>
            </w:r>
          </w:p>
        </w:tc>
        <w:tc>
          <w:tcPr>
            <w:tcW w:w="1394" w:type="dxa"/>
          </w:tcPr>
          <w:p w14:paraId="7EE8E7F6">
            <w:pPr>
              <w:jc w:val="center"/>
              <w:rPr>
                <w:rFonts w:hint="default" w:ascii="Times New Roman" w:hAnsi="Times New Roman" w:cs="Times New Roman"/>
                <w:sz w:val="28"/>
                <w:szCs w:val="28"/>
              </w:rPr>
            </w:pPr>
          </w:p>
        </w:tc>
      </w:tr>
      <w:tr w14:paraId="7887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DADB4A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tcPr>
          <w:p w14:paraId="4586014C">
            <w:pPr>
              <w:widowControl/>
              <w:shd w:val="clear" w:color="auto" w:fill="FFFFFF"/>
              <w:spacing w:line="4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拟从事危险品航空运输的经营范围和危险品的类别</w:t>
            </w:r>
          </w:p>
        </w:tc>
        <w:tc>
          <w:tcPr>
            <w:tcW w:w="1394" w:type="dxa"/>
          </w:tcPr>
          <w:p w14:paraId="2954B44B">
            <w:pPr>
              <w:jc w:val="center"/>
              <w:rPr>
                <w:rFonts w:hint="default" w:ascii="Times New Roman" w:hAnsi="Times New Roman" w:eastAsia="仿宋_GB2312" w:cs="Times New Roman"/>
                <w:sz w:val="28"/>
                <w:szCs w:val="28"/>
              </w:rPr>
            </w:pPr>
          </w:p>
        </w:tc>
      </w:tr>
      <w:tr w14:paraId="3E0B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D05285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tcPr>
          <w:p w14:paraId="640E860D">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危险品航空运输手册</w:t>
            </w:r>
          </w:p>
        </w:tc>
        <w:tc>
          <w:tcPr>
            <w:tcW w:w="1394" w:type="dxa"/>
          </w:tcPr>
          <w:p w14:paraId="36737849">
            <w:pPr>
              <w:spacing w:line="240" w:lineRule="atLeast"/>
              <w:jc w:val="center"/>
              <w:rPr>
                <w:rFonts w:hint="default" w:ascii="Times New Roman" w:hAnsi="Times New Roman" w:eastAsia="仿宋_GB2312" w:cs="Times New Roman"/>
                <w:sz w:val="28"/>
                <w:szCs w:val="28"/>
              </w:rPr>
            </w:pPr>
          </w:p>
        </w:tc>
      </w:tr>
      <w:tr w14:paraId="67E2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DDF450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tcPr>
          <w:p w14:paraId="7B2C52D1">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危险品培训大纲</w:t>
            </w:r>
          </w:p>
        </w:tc>
        <w:tc>
          <w:tcPr>
            <w:tcW w:w="1394" w:type="dxa"/>
          </w:tcPr>
          <w:p w14:paraId="5CAF5EFA">
            <w:pPr>
              <w:jc w:val="center"/>
              <w:rPr>
                <w:rFonts w:hint="default" w:ascii="Times New Roman" w:hAnsi="Times New Roman" w:eastAsia="仿宋_GB2312" w:cs="Times New Roman"/>
                <w:sz w:val="28"/>
                <w:szCs w:val="28"/>
              </w:rPr>
            </w:pPr>
          </w:p>
        </w:tc>
      </w:tr>
      <w:tr w14:paraId="5B55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08" w:type="dxa"/>
            <w:vAlign w:val="center"/>
          </w:tcPr>
          <w:p w14:paraId="2785510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tcPr>
          <w:p w14:paraId="4BB89FED">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符合本规定及《技术细则》培训要求的说明</w:t>
            </w:r>
          </w:p>
        </w:tc>
        <w:tc>
          <w:tcPr>
            <w:tcW w:w="1394" w:type="dxa"/>
          </w:tcPr>
          <w:p w14:paraId="35D377C7">
            <w:pPr>
              <w:jc w:val="center"/>
              <w:rPr>
                <w:rFonts w:hint="default" w:ascii="Times New Roman" w:hAnsi="Times New Roman" w:eastAsia="仿宋_GB2312" w:cs="Times New Roman"/>
                <w:sz w:val="28"/>
                <w:szCs w:val="28"/>
              </w:rPr>
            </w:pPr>
          </w:p>
        </w:tc>
      </w:tr>
      <w:tr w14:paraId="6AB4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3D1ED1F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6120" w:type="dxa"/>
          </w:tcPr>
          <w:p w14:paraId="18497D48">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危险品应急响应方案</w:t>
            </w:r>
          </w:p>
        </w:tc>
        <w:tc>
          <w:tcPr>
            <w:tcW w:w="1394" w:type="dxa"/>
          </w:tcPr>
          <w:p w14:paraId="07096437">
            <w:pPr>
              <w:widowControl/>
              <w:shd w:val="clear" w:color="auto" w:fill="FFFFFF"/>
              <w:spacing w:line="240" w:lineRule="atLeast"/>
              <w:jc w:val="left"/>
              <w:rPr>
                <w:rFonts w:hint="default" w:ascii="Times New Roman" w:hAnsi="Times New Roman" w:eastAsia="仿宋_GB2312" w:cs="Times New Roman"/>
                <w:sz w:val="28"/>
                <w:szCs w:val="28"/>
              </w:rPr>
            </w:pPr>
          </w:p>
        </w:tc>
      </w:tr>
      <w:tr w14:paraId="687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1A76A05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6120" w:type="dxa"/>
          </w:tcPr>
          <w:p w14:paraId="583854E2">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符合性声明</w:t>
            </w:r>
          </w:p>
        </w:tc>
        <w:tc>
          <w:tcPr>
            <w:tcW w:w="1394" w:type="dxa"/>
          </w:tcPr>
          <w:p w14:paraId="32BF9321">
            <w:pPr>
              <w:widowControl/>
              <w:shd w:val="clear" w:color="auto" w:fill="FFFFFF"/>
              <w:spacing w:line="240" w:lineRule="atLeast"/>
              <w:jc w:val="left"/>
              <w:rPr>
                <w:rFonts w:hint="default" w:ascii="Times New Roman" w:hAnsi="Times New Roman" w:eastAsia="仿宋_GB2312" w:cs="Times New Roman"/>
                <w:sz w:val="28"/>
                <w:szCs w:val="28"/>
              </w:rPr>
            </w:pPr>
          </w:p>
        </w:tc>
      </w:tr>
      <w:tr w14:paraId="50AE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4D585F4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w:t>
            </w:r>
          </w:p>
        </w:tc>
        <w:tc>
          <w:tcPr>
            <w:tcW w:w="6120" w:type="dxa"/>
          </w:tcPr>
          <w:p w14:paraId="256F1E3A">
            <w:pPr>
              <w:widowControl/>
              <w:shd w:val="clear" w:color="auto" w:fill="FFFFFF"/>
              <w:spacing w:line="240" w:lineRule="atLeas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民航局要求的其他材料</w:t>
            </w:r>
          </w:p>
        </w:tc>
        <w:tc>
          <w:tcPr>
            <w:tcW w:w="1394" w:type="dxa"/>
          </w:tcPr>
          <w:p w14:paraId="0269C755">
            <w:pPr>
              <w:widowControl/>
              <w:shd w:val="clear" w:color="auto" w:fill="FFFFFF"/>
              <w:spacing w:line="240" w:lineRule="atLeast"/>
              <w:jc w:val="left"/>
              <w:rPr>
                <w:rFonts w:hint="default" w:ascii="Times New Roman" w:hAnsi="Times New Roman" w:eastAsia="仿宋_GB2312" w:cs="Times New Roman"/>
                <w:sz w:val="28"/>
                <w:szCs w:val="28"/>
              </w:rPr>
            </w:pPr>
          </w:p>
        </w:tc>
      </w:tr>
      <w:tr w14:paraId="4A94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1FB1D582">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r>
              <w:rPr>
                <w:rFonts w:hint="default" w:ascii="Times New Roman" w:hAnsi="Times New Roman" w:eastAsia="仿宋_GB2312" w:cs="Times New Roman"/>
                <w:kern w:val="0"/>
                <w:sz w:val="28"/>
                <w:szCs w:val="28"/>
              </w:rPr>
              <w:t>具体事项可在</w:t>
            </w:r>
            <w:r>
              <w:rPr>
                <w:rFonts w:hint="default" w:ascii="Times New Roman" w:hAnsi="Times New Roman" w:cs="Times New Roman"/>
              </w:rPr>
              <w:fldChar w:fldCharType="begin"/>
            </w:r>
            <w:r>
              <w:rPr>
                <w:rFonts w:hint="default" w:ascii="Times New Roman" w:hAnsi="Times New Roman" w:cs="Times New Roman"/>
              </w:rPr>
              <w:instrText xml:space="preserve"> HYPERLINK "http://www.caac.gov.cn/FWDT/" </w:instrText>
            </w:r>
            <w:r>
              <w:rPr>
                <w:rFonts w:hint="default" w:ascii="Times New Roman" w:hAnsi="Times New Roman" w:cs="Times New Roman"/>
              </w:rPr>
              <w:fldChar w:fldCharType="separate"/>
            </w:r>
            <w:r>
              <w:rPr>
                <w:rStyle w:val="16"/>
                <w:rFonts w:hint="default" w:ascii="Times New Roman" w:hAnsi="Times New Roman" w:eastAsia="仿宋_GB2312" w:cs="Times New Roman"/>
                <w:kern w:val="0"/>
                <w:sz w:val="28"/>
                <w:szCs w:val="28"/>
              </w:rPr>
              <w:t>http://www.caac.gov.cn/FWDT/</w:t>
            </w:r>
            <w:r>
              <w:rPr>
                <w:rStyle w:val="16"/>
                <w:rFonts w:hint="default" w:ascii="Times New Roman" w:hAnsi="Times New Roman" w:eastAsia="仿宋_GB2312" w:cs="Times New Roman"/>
                <w:kern w:val="0"/>
                <w:sz w:val="28"/>
                <w:szCs w:val="28"/>
              </w:rPr>
              <w:fldChar w:fldCharType="end"/>
            </w:r>
            <w:r>
              <w:rPr>
                <w:rFonts w:hint="default" w:ascii="Times New Roman" w:hAnsi="Times New Roman" w:eastAsia="仿宋_GB2312" w:cs="Times New Roman"/>
                <w:kern w:val="0"/>
                <w:sz w:val="28"/>
                <w:szCs w:val="28"/>
              </w:rPr>
              <w:t>查询</w:t>
            </w:r>
          </w:p>
        </w:tc>
      </w:tr>
    </w:tbl>
    <w:p w14:paraId="412F3635">
      <w:pPr>
        <w:rPr>
          <w:rFonts w:hint="default" w:ascii="Times New Roman" w:hAnsi="Times New Roman" w:eastAsia="仿宋_GB2312" w:cs="Times New Roman"/>
          <w:szCs w:val="21"/>
        </w:rPr>
        <w:sectPr>
          <w:pgSz w:w="11906" w:h="16838"/>
          <w:pgMar w:top="1440" w:right="1800" w:bottom="1440" w:left="1800" w:header="851" w:footer="992" w:gutter="0"/>
          <w:cols w:space="425" w:num="1"/>
          <w:docGrid w:type="lines" w:linePitch="312" w:charSpace="0"/>
        </w:sectPr>
      </w:pPr>
    </w:p>
    <w:p w14:paraId="3F5EE6B4">
      <w:pPr>
        <w:pStyle w:val="3"/>
        <w:spacing w:before="224" w:line="192" w:lineRule="auto"/>
        <w:ind w:firstLine="0"/>
        <w:outlineLvl w:val="0"/>
        <w:rPr>
          <w:rFonts w:ascii="楷体" w:hAnsi="楷体" w:eastAsia="楷体" w:cs="楷体"/>
          <w:sz w:val="32"/>
          <w:szCs w:val="32"/>
        </w:rPr>
      </w:pPr>
      <w:bookmarkStart w:id="43" w:name="_Toc15407"/>
      <w:bookmarkStart w:id="44" w:name="_Toc27482"/>
      <w:bookmarkStart w:id="45" w:name="_Toc21932"/>
      <w:r>
        <w:rPr>
          <w:rFonts w:ascii="Times New Roman" w:hAnsi="Times New Roman" w:eastAsia="Times New Roman" w:cs="Times New Roman"/>
          <w:b/>
          <w:bCs/>
          <w:sz w:val="32"/>
          <w:szCs w:val="32"/>
        </w:rPr>
        <w:t>6.</w:t>
      </w:r>
      <w:r>
        <w:rPr>
          <w:rFonts w:ascii="楷体" w:hAnsi="楷体" w:eastAsia="楷体" w:cs="楷体"/>
          <w:sz w:val="32"/>
          <w:szCs w:val="32"/>
        </w:rPr>
        <w:t>经营性通用航空企业经营许可指南</w:t>
      </w:r>
      <w:bookmarkEnd w:id="43"/>
      <w:bookmarkEnd w:id="44"/>
      <w:bookmarkEnd w:id="45"/>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17C9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744AA33C">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w:t>
            </w:r>
            <w:r>
              <w:rPr>
                <w:rFonts w:ascii="Times New Roman" w:hAnsi="Times New Roman" w:eastAsia="黑体" w:cs="Times New Roman"/>
                <w:b/>
                <w:spacing w:val="0"/>
                <w:sz w:val="32"/>
                <w:szCs w:val="32"/>
              </w:rPr>
              <w:t>经营性通用航空企业经营许可</w:t>
            </w:r>
          </w:p>
        </w:tc>
      </w:tr>
      <w:tr w14:paraId="4067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66FA09FB">
            <w:pPr>
              <w:spacing w:before="123" w:line="211" w:lineRule="auto"/>
              <w:ind w:firstLine="0"/>
              <w:rPr>
                <w:rFonts w:ascii="仿宋" w:hAnsi="仿宋" w:eastAsia="仿宋" w:cs="仿宋"/>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ascii="Times New Roman" w:hAnsi="Times New Roman" w:eastAsia="Times New Roman" w:cs="Times New Roman"/>
                <w:spacing w:val="-1"/>
                <w:sz w:val="28"/>
                <w:szCs w:val="28"/>
              </w:rPr>
              <w:t>1.</w:t>
            </w:r>
            <w:r>
              <w:rPr>
                <w:rFonts w:ascii="仿宋" w:hAnsi="仿宋" w:eastAsia="仿宋" w:cs="仿宋"/>
                <w:spacing w:val="-1"/>
                <w:sz w:val="28"/>
                <w:szCs w:val="28"/>
              </w:rPr>
              <w:t>《中华人民共和国民用航空法》</w:t>
            </w:r>
          </w:p>
          <w:p w14:paraId="27825BE9">
            <w:pPr>
              <w:ind w:firstLine="973" w:firstLineChars="350"/>
              <w:rPr>
                <w:rFonts w:hint="default" w:ascii="Times New Roman" w:hAnsi="Times New Roman" w:eastAsia="华文仿宋" w:cs="Times New Roman"/>
                <w:b/>
                <w:sz w:val="28"/>
                <w:szCs w:val="28"/>
              </w:rPr>
            </w:pPr>
            <w:r>
              <w:rPr>
                <w:rFonts w:ascii="Times New Roman" w:hAnsi="Times New Roman" w:eastAsia="Times New Roman" w:cs="Times New Roman"/>
                <w:spacing w:val="-1"/>
                <w:sz w:val="28"/>
                <w:szCs w:val="28"/>
              </w:rPr>
              <w:t>2.</w:t>
            </w:r>
            <w:r>
              <w:rPr>
                <w:rFonts w:ascii="仿宋" w:hAnsi="仿宋" w:eastAsia="仿宋" w:cs="仿宋"/>
                <w:spacing w:val="-1"/>
                <w:sz w:val="28"/>
                <w:szCs w:val="28"/>
              </w:rPr>
              <w:t>《通用航空经营许可管理规定》</w:t>
            </w:r>
          </w:p>
        </w:tc>
      </w:tr>
      <w:tr w14:paraId="5648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334BE95D">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27144C0F">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42175C2C">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5EBC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08" w:type="dxa"/>
            <w:vAlign w:val="center"/>
          </w:tcPr>
          <w:p w14:paraId="3062C6B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vAlign w:val="center"/>
          </w:tcPr>
          <w:p w14:paraId="69A064CD">
            <w:pPr>
              <w:widowControl/>
              <w:shd w:val="clear" w:color="auto" w:fill="FFFFFF"/>
              <w:spacing w:line="240" w:lineRule="atLeast"/>
              <w:jc w:val="both"/>
              <w:rPr>
                <w:rFonts w:hint="default" w:ascii="Times New Roman" w:hAnsi="Times New Roman" w:eastAsia="仿宋_GB2312" w:cs="Times New Roman"/>
                <w:kern w:val="0"/>
                <w:sz w:val="32"/>
                <w:szCs w:val="32"/>
              </w:rPr>
            </w:pPr>
            <w:r>
              <w:rPr>
                <w:rFonts w:hint="eastAsia" w:ascii="仿宋" w:hAnsi="仿宋" w:eastAsia="仿宋" w:cs="仿宋"/>
                <w:spacing w:val="-2"/>
                <w:sz w:val="28"/>
                <w:szCs w:val="28"/>
              </w:rPr>
              <w:t>通用航空经营许可申请书</w:t>
            </w:r>
          </w:p>
        </w:tc>
        <w:tc>
          <w:tcPr>
            <w:tcW w:w="1394" w:type="dxa"/>
          </w:tcPr>
          <w:p w14:paraId="3877B2A4">
            <w:pPr>
              <w:jc w:val="center"/>
              <w:rPr>
                <w:rFonts w:hint="default" w:ascii="Times New Roman" w:hAnsi="Times New Roman" w:cs="Times New Roman"/>
                <w:sz w:val="28"/>
                <w:szCs w:val="28"/>
              </w:rPr>
            </w:pPr>
          </w:p>
        </w:tc>
      </w:tr>
      <w:tr w14:paraId="4A81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A83256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vAlign w:val="center"/>
          </w:tcPr>
          <w:p w14:paraId="220B50F2">
            <w:pPr>
              <w:widowControl/>
              <w:shd w:val="clear" w:color="auto" w:fill="FFFFFF"/>
              <w:spacing w:line="400" w:lineRule="exac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企业营业执照正副本复印件</w:t>
            </w:r>
          </w:p>
        </w:tc>
        <w:tc>
          <w:tcPr>
            <w:tcW w:w="1394" w:type="dxa"/>
          </w:tcPr>
          <w:p w14:paraId="7C06FDDA">
            <w:pPr>
              <w:jc w:val="center"/>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7C49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A39116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vAlign w:val="center"/>
          </w:tcPr>
          <w:p w14:paraId="05325751">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授权委托书（如适用）</w:t>
            </w:r>
          </w:p>
        </w:tc>
        <w:tc>
          <w:tcPr>
            <w:tcW w:w="1394" w:type="dxa"/>
          </w:tcPr>
          <w:p w14:paraId="47AEC7D0">
            <w:pPr>
              <w:spacing w:line="240" w:lineRule="atLeast"/>
              <w:jc w:val="center"/>
              <w:rPr>
                <w:rFonts w:hint="default" w:ascii="Times New Roman" w:hAnsi="Times New Roman" w:eastAsia="仿宋_GB2312" w:cs="Times New Roman"/>
                <w:sz w:val="28"/>
                <w:szCs w:val="28"/>
              </w:rPr>
            </w:pPr>
          </w:p>
        </w:tc>
      </w:tr>
      <w:tr w14:paraId="37F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074DED4">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vAlign w:val="center"/>
          </w:tcPr>
          <w:p w14:paraId="148C9554">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授权委托人身份证复印件（如适用）</w:t>
            </w:r>
          </w:p>
        </w:tc>
        <w:tc>
          <w:tcPr>
            <w:tcW w:w="1394" w:type="dxa"/>
          </w:tcPr>
          <w:p w14:paraId="0D09F70D">
            <w:pPr>
              <w:jc w:val="center"/>
              <w:rPr>
                <w:rFonts w:hint="default" w:ascii="Times New Roman" w:hAnsi="Times New Roman" w:eastAsia="仿宋_GB2312" w:cs="Times New Roman"/>
                <w:sz w:val="28"/>
                <w:szCs w:val="28"/>
              </w:rPr>
            </w:pPr>
          </w:p>
        </w:tc>
      </w:tr>
      <w:tr w14:paraId="6DCE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08" w:type="dxa"/>
            <w:vAlign w:val="center"/>
          </w:tcPr>
          <w:p w14:paraId="37D4980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vAlign w:val="center"/>
          </w:tcPr>
          <w:p w14:paraId="7DCA9179">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涉及外商投资企业的股东决议</w:t>
            </w:r>
            <w:r>
              <w:rPr>
                <w:rFonts w:hint="eastAsia" w:ascii="仿宋" w:hAnsi="仿宋" w:eastAsia="仿宋" w:cs="仿宋"/>
                <w:spacing w:val="-2"/>
                <w:sz w:val="28"/>
                <w:szCs w:val="28"/>
                <w:lang w:val="en-US" w:eastAsia="zh-CN"/>
              </w:rPr>
              <w:t>复印件</w:t>
            </w:r>
            <w:r>
              <w:rPr>
                <w:rFonts w:hint="eastAsia" w:ascii="仿宋" w:hAnsi="仿宋" w:eastAsia="仿宋" w:cs="仿宋"/>
                <w:spacing w:val="-2"/>
                <w:sz w:val="28"/>
                <w:szCs w:val="28"/>
              </w:rPr>
              <w:t>（含股东信息、股权比例、外商投资额等信息，如适用）</w:t>
            </w:r>
          </w:p>
        </w:tc>
        <w:tc>
          <w:tcPr>
            <w:tcW w:w="1394" w:type="dxa"/>
          </w:tcPr>
          <w:p w14:paraId="514EEF52">
            <w:pPr>
              <w:jc w:val="center"/>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1AA6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73754B3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6120" w:type="dxa"/>
            <w:vAlign w:val="center"/>
          </w:tcPr>
          <w:p w14:paraId="6DDA9316">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企业法定代表人身份证复印件</w:t>
            </w:r>
          </w:p>
        </w:tc>
        <w:tc>
          <w:tcPr>
            <w:tcW w:w="1394" w:type="dxa"/>
          </w:tcPr>
          <w:p w14:paraId="237535C3">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1AFB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02C2617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6120" w:type="dxa"/>
            <w:vAlign w:val="center"/>
          </w:tcPr>
          <w:p w14:paraId="2E438F5B">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合法占有使用民用航空器的购买或者租赁合同</w:t>
            </w:r>
            <w:r>
              <w:rPr>
                <w:rFonts w:hint="eastAsia" w:ascii="仿宋" w:hAnsi="仿宋" w:eastAsia="仿宋" w:cs="仿宋"/>
                <w:spacing w:val="-2"/>
                <w:sz w:val="28"/>
                <w:szCs w:val="28"/>
                <w:lang w:val="en-US" w:eastAsia="zh-CN"/>
              </w:rPr>
              <w:t>复印件</w:t>
            </w:r>
          </w:p>
        </w:tc>
        <w:tc>
          <w:tcPr>
            <w:tcW w:w="1394" w:type="dxa"/>
          </w:tcPr>
          <w:p w14:paraId="339EE520">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6B64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4A48F0C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w:t>
            </w:r>
          </w:p>
        </w:tc>
        <w:tc>
          <w:tcPr>
            <w:tcW w:w="6120" w:type="dxa"/>
            <w:vAlign w:val="center"/>
          </w:tcPr>
          <w:p w14:paraId="123F6B25">
            <w:pPr>
              <w:widowControl/>
              <w:shd w:val="clear" w:color="auto" w:fill="FFFFFF"/>
              <w:spacing w:line="240" w:lineRule="atLeast"/>
              <w:jc w:val="both"/>
              <w:rPr>
                <w:rFonts w:hint="default" w:ascii="Times New Roman" w:hAnsi="Times New Roman" w:eastAsia="仿宋_GB2312" w:cs="Times New Roman"/>
                <w:sz w:val="28"/>
                <w:szCs w:val="28"/>
              </w:rPr>
            </w:pPr>
            <w:r>
              <w:rPr>
                <w:rFonts w:hint="eastAsia" w:ascii="仿宋" w:hAnsi="仿宋" w:eastAsia="仿宋" w:cs="仿宋"/>
                <w:spacing w:val="-2"/>
                <w:sz w:val="28"/>
                <w:szCs w:val="28"/>
              </w:rPr>
              <w:t>民用航空器的国籍登记证、适航证和装配的机载无线电台的执照</w:t>
            </w:r>
            <w:r>
              <w:rPr>
                <w:rFonts w:hint="eastAsia" w:ascii="仿宋" w:hAnsi="仿宋" w:eastAsia="仿宋" w:cs="仿宋"/>
                <w:spacing w:val="-2"/>
                <w:sz w:val="28"/>
                <w:szCs w:val="28"/>
                <w:lang w:val="en-US" w:eastAsia="zh-CN"/>
              </w:rPr>
              <w:t>复印件</w:t>
            </w:r>
            <w:r>
              <w:rPr>
                <w:rFonts w:hint="eastAsia" w:ascii="仿宋" w:hAnsi="仿宋" w:eastAsia="仿宋" w:cs="仿宋"/>
                <w:spacing w:val="-2"/>
                <w:sz w:val="28"/>
                <w:szCs w:val="28"/>
              </w:rPr>
              <w:t>；民用无人驾驶航空器在民航局“无人机实名登记系统”中的实名登记标志</w:t>
            </w:r>
          </w:p>
        </w:tc>
        <w:tc>
          <w:tcPr>
            <w:tcW w:w="1394" w:type="dxa"/>
          </w:tcPr>
          <w:p w14:paraId="018B6179">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7C7E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71FEC0B0">
            <w:pPr>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9</w:t>
            </w:r>
          </w:p>
        </w:tc>
        <w:tc>
          <w:tcPr>
            <w:tcW w:w="6120" w:type="dxa"/>
            <w:vAlign w:val="center"/>
          </w:tcPr>
          <w:p w14:paraId="74CEF794">
            <w:pPr>
              <w:widowControl/>
              <w:shd w:val="clear" w:color="auto" w:fill="FFFFFF"/>
              <w:spacing w:line="240" w:lineRule="atLeast"/>
              <w:jc w:val="both"/>
              <w:rPr>
                <w:rFonts w:hint="eastAsia" w:ascii="仿宋" w:hAnsi="仿宋" w:eastAsia="仿宋" w:cs="仿宋"/>
                <w:spacing w:val="-2"/>
                <w:sz w:val="28"/>
                <w:szCs w:val="28"/>
              </w:rPr>
            </w:pPr>
            <w:r>
              <w:rPr>
                <w:rFonts w:hint="eastAsia" w:ascii="仿宋" w:hAnsi="仿宋" w:eastAsia="仿宋" w:cs="仿宋"/>
                <w:spacing w:val="-2"/>
                <w:sz w:val="28"/>
                <w:szCs w:val="28"/>
              </w:rPr>
              <w:t>与航空器相适应的驾驶员执照证明材料</w:t>
            </w:r>
            <w:r>
              <w:rPr>
                <w:rFonts w:hint="eastAsia" w:ascii="仿宋" w:hAnsi="仿宋" w:eastAsia="仿宋" w:cs="仿宋"/>
                <w:spacing w:val="-2"/>
                <w:sz w:val="28"/>
                <w:szCs w:val="28"/>
                <w:lang w:val="en-US" w:eastAsia="zh-CN"/>
              </w:rPr>
              <w:t>复印件</w:t>
            </w:r>
          </w:p>
        </w:tc>
        <w:tc>
          <w:tcPr>
            <w:tcW w:w="1394" w:type="dxa"/>
          </w:tcPr>
          <w:p w14:paraId="6F243524">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3A50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6D9BECBC">
            <w:pPr>
              <w:jc w:val="center"/>
              <w:rPr>
                <w:rFonts w:hint="default"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10</w:t>
            </w:r>
          </w:p>
        </w:tc>
        <w:tc>
          <w:tcPr>
            <w:tcW w:w="6120" w:type="dxa"/>
            <w:vAlign w:val="center"/>
          </w:tcPr>
          <w:p w14:paraId="5A95E767">
            <w:pPr>
              <w:widowControl/>
              <w:shd w:val="clear" w:color="auto" w:fill="FFFFFF"/>
              <w:spacing w:line="240" w:lineRule="atLeast"/>
              <w:jc w:val="both"/>
              <w:rPr>
                <w:rFonts w:hint="eastAsia" w:ascii="仿宋" w:hAnsi="仿宋" w:eastAsia="仿宋" w:cs="仿宋"/>
                <w:spacing w:val="-2"/>
                <w:sz w:val="28"/>
                <w:szCs w:val="28"/>
              </w:rPr>
            </w:pPr>
            <w:r>
              <w:rPr>
                <w:rFonts w:hint="eastAsia" w:ascii="仿宋" w:hAnsi="仿宋" w:eastAsia="仿宋" w:cs="仿宋"/>
                <w:spacing w:val="-2"/>
                <w:sz w:val="28"/>
                <w:szCs w:val="28"/>
              </w:rPr>
              <w:t>投保地面第三人责任险的投保文件或者等效证明文件</w:t>
            </w:r>
            <w:r>
              <w:rPr>
                <w:rFonts w:hint="eastAsia" w:ascii="仿宋" w:hAnsi="仿宋" w:eastAsia="仿宋" w:cs="仿宋"/>
                <w:spacing w:val="-2"/>
                <w:sz w:val="28"/>
                <w:szCs w:val="28"/>
                <w:lang w:val="en-US" w:eastAsia="zh-CN"/>
              </w:rPr>
              <w:t>复印件</w:t>
            </w:r>
          </w:p>
        </w:tc>
        <w:tc>
          <w:tcPr>
            <w:tcW w:w="1394" w:type="dxa"/>
          </w:tcPr>
          <w:p w14:paraId="7CF58CFC">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非告知承诺制审批</w:t>
            </w:r>
          </w:p>
        </w:tc>
      </w:tr>
      <w:tr w14:paraId="2D51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8" w:type="dxa"/>
            <w:vAlign w:val="center"/>
          </w:tcPr>
          <w:p w14:paraId="7638A8DF">
            <w:pPr>
              <w:jc w:val="center"/>
              <w:rPr>
                <w:rFonts w:hint="default"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11</w:t>
            </w:r>
          </w:p>
        </w:tc>
        <w:tc>
          <w:tcPr>
            <w:tcW w:w="6120" w:type="dxa"/>
            <w:vAlign w:val="center"/>
          </w:tcPr>
          <w:p w14:paraId="491BCAFF">
            <w:pPr>
              <w:widowControl/>
              <w:shd w:val="clear" w:color="auto" w:fill="FFFFFF"/>
              <w:spacing w:line="240" w:lineRule="atLeast"/>
              <w:jc w:val="both"/>
              <w:rPr>
                <w:rFonts w:hint="eastAsia" w:ascii="仿宋" w:hAnsi="仿宋" w:eastAsia="仿宋" w:cs="仿宋"/>
                <w:spacing w:val="-2"/>
                <w:sz w:val="28"/>
                <w:szCs w:val="28"/>
              </w:rPr>
            </w:pPr>
            <w:r>
              <w:rPr>
                <w:rFonts w:hint="eastAsia" w:ascii="仿宋" w:hAnsi="仿宋" w:eastAsia="仿宋" w:cs="仿宋"/>
                <w:spacing w:val="-2"/>
                <w:sz w:val="28"/>
                <w:szCs w:val="28"/>
                <w:lang w:val="en-US" w:eastAsia="zh-CN"/>
              </w:rPr>
              <w:t>通用航空告知承诺制审批承诺书</w:t>
            </w:r>
          </w:p>
        </w:tc>
        <w:tc>
          <w:tcPr>
            <w:tcW w:w="1394" w:type="dxa"/>
          </w:tcPr>
          <w:p w14:paraId="62249784">
            <w:pPr>
              <w:widowControl/>
              <w:shd w:val="clear" w:color="auto" w:fill="FFFFFF"/>
              <w:spacing w:line="240" w:lineRule="atLeast"/>
              <w:jc w:val="left"/>
              <w:rPr>
                <w:rFonts w:hint="default" w:ascii="Times New Roman" w:hAnsi="Times New Roman" w:eastAsia="仿宋_GB2312" w:cs="Times New Roman"/>
                <w:sz w:val="28"/>
                <w:szCs w:val="28"/>
              </w:rPr>
            </w:pPr>
            <w:r>
              <w:rPr>
                <w:rFonts w:hint="eastAsia" w:ascii="仿宋" w:hAnsi="仿宋" w:eastAsia="仿宋" w:cs="仿宋"/>
                <w:spacing w:val="-5"/>
                <w:sz w:val="28"/>
                <w:szCs w:val="28"/>
                <w:lang w:val="en-US" w:eastAsia="zh-CN"/>
              </w:rPr>
              <w:t>告知承诺制审批</w:t>
            </w:r>
          </w:p>
        </w:tc>
      </w:tr>
      <w:tr w14:paraId="4A65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3"/>
          </w:tcPr>
          <w:p w14:paraId="652C3D66">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w:t>
            </w:r>
          </w:p>
        </w:tc>
      </w:tr>
    </w:tbl>
    <w:p w14:paraId="458BF3F7"/>
    <w:p w14:paraId="2A2AE4F8">
      <w:pPr>
        <w:spacing w:line="47" w:lineRule="exact"/>
      </w:pPr>
    </w:p>
    <w:p w14:paraId="7AE09F41">
      <w:pPr>
        <w:jc w:val="center"/>
        <w:rPr>
          <w:rFonts w:hint="default" w:ascii="Times New Roman" w:hAnsi="Times New Roman" w:cs="Times New Roman"/>
          <w:b/>
          <w:sz w:val="36"/>
          <w:szCs w:val="36"/>
        </w:rPr>
      </w:pPr>
    </w:p>
    <w:p w14:paraId="0E69B755">
      <w:pPr>
        <w:jc w:val="center"/>
        <w:rPr>
          <w:rFonts w:hint="default" w:ascii="Times New Roman" w:hAnsi="Times New Roman" w:cs="Times New Roman"/>
          <w:b/>
          <w:sz w:val="36"/>
          <w:szCs w:val="36"/>
        </w:rPr>
      </w:pPr>
    </w:p>
    <w:p w14:paraId="40ECD190">
      <w:pPr>
        <w:jc w:val="center"/>
        <w:rPr>
          <w:rFonts w:hint="default" w:ascii="Times New Roman" w:hAnsi="Times New Roman" w:cs="Times New Roman"/>
          <w:b/>
          <w:sz w:val="36"/>
          <w:szCs w:val="36"/>
        </w:rPr>
      </w:pPr>
    </w:p>
    <w:p w14:paraId="0CC82C32">
      <w:pPr>
        <w:jc w:val="center"/>
        <w:rPr>
          <w:rFonts w:hint="default" w:ascii="Times New Roman" w:hAnsi="Times New Roman" w:cs="Times New Roman"/>
          <w:b/>
          <w:sz w:val="36"/>
          <w:szCs w:val="36"/>
        </w:rPr>
      </w:pPr>
    </w:p>
    <w:p w14:paraId="1CFA6F71">
      <w:pPr>
        <w:jc w:val="center"/>
        <w:rPr>
          <w:rFonts w:hint="default" w:ascii="Times New Roman" w:hAnsi="Times New Roman" w:cs="Times New Roman"/>
          <w:b/>
          <w:sz w:val="36"/>
          <w:szCs w:val="36"/>
        </w:rPr>
      </w:pPr>
    </w:p>
    <w:p w14:paraId="4570875C">
      <w:pPr>
        <w:jc w:val="center"/>
        <w:rPr>
          <w:rFonts w:hint="default" w:ascii="Times New Roman" w:hAnsi="Times New Roman" w:cs="Times New Roman"/>
          <w:b/>
          <w:sz w:val="36"/>
          <w:szCs w:val="36"/>
        </w:rPr>
      </w:pPr>
    </w:p>
    <w:p w14:paraId="6B1FCC12">
      <w:pPr>
        <w:jc w:val="center"/>
        <w:rPr>
          <w:rFonts w:hint="default" w:ascii="Times New Roman" w:hAnsi="Times New Roman" w:cs="Times New Roman"/>
          <w:b/>
          <w:sz w:val="36"/>
          <w:szCs w:val="36"/>
        </w:rPr>
      </w:pPr>
    </w:p>
    <w:p w14:paraId="645BEAF3">
      <w:pPr>
        <w:jc w:val="center"/>
        <w:rPr>
          <w:rFonts w:hint="default" w:ascii="Times New Roman" w:hAnsi="Times New Roman" w:cs="Times New Roman"/>
          <w:b/>
          <w:sz w:val="36"/>
          <w:szCs w:val="36"/>
        </w:rPr>
      </w:pPr>
    </w:p>
    <w:p w14:paraId="75114AFF">
      <w:pPr>
        <w:jc w:val="center"/>
        <w:rPr>
          <w:rFonts w:hint="default" w:ascii="Times New Roman" w:hAnsi="Times New Roman" w:cs="Times New Roman"/>
          <w:b/>
          <w:sz w:val="36"/>
          <w:szCs w:val="36"/>
        </w:rPr>
      </w:pPr>
    </w:p>
    <w:p w14:paraId="40755F50">
      <w:pPr>
        <w:jc w:val="center"/>
        <w:rPr>
          <w:rFonts w:hint="default" w:ascii="Times New Roman" w:hAnsi="Times New Roman" w:cs="Times New Roman"/>
          <w:b/>
          <w:sz w:val="36"/>
          <w:szCs w:val="36"/>
        </w:rPr>
      </w:pPr>
    </w:p>
    <w:p w14:paraId="674D42BE">
      <w:pPr>
        <w:jc w:val="center"/>
        <w:rPr>
          <w:rFonts w:hint="default" w:ascii="Times New Roman" w:hAnsi="Times New Roman" w:cs="Times New Roman"/>
          <w:b/>
          <w:sz w:val="36"/>
          <w:szCs w:val="36"/>
        </w:rPr>
      </w:pPr>
    </w:p>
    <w:p w14:paraId="63EEBE25">
      <w:pPr>
        <w:jc w:val="center"/>
        <w:rPr>
          <w:rFonts w:hint="default" w:ascii="Times New Roman" w:hAnsi="Times New Roman" w:cs="Times New Roman"/>
          <w:b/>
          <w:sz w:val="36"/>
          <w:szCs w:val="36"/>
        </w:rPr>
      </w:pPr>
    </w:p>
    <w:p w14:paraId="09CA0B38">
      <w:pPr>
        <w:jc w:val="center"/>
        <w:rPr>
          <w:rFonts w:hint="default" w:ascii="Times New Roman" w:hAnsi="Times New Roman" w:cs="Times New Roman"/>
          <w:b/>
          <w:sz w:val="36"/>
          <w:szCs w:val="36"/>
        </w:rPr>
      </w:pPr>
    </w:p>
    <w:p w14:paraId="4FF42660">
      <w:pPr>
        <w:pStyle w:val="2"/>
        <w:rPr>
          <w:rFonts w:hint="default" w:ascii="Times New Roman" w:hAnsi="Times New Roman" w:cs="Times New Roman"/>
          <w:b/>
          <w:sz w:val="36"/>
          <w:szCs w:val="36"/>
        </w:rPr>
      </w:pPr>
    </w:p>
    <w:p w14:paraId="0D566715">
      <w:pPr>
        <w:pStyle w:val="2"/>
        <w:rPr>
          <w:rFonts w:hint="default" w:ascii="Times New Roman" w:hAnsi="Times New Roman" w:cs="Times New Roman"/>
          <w:b/>
          <w:sz w:val="36"/>
          <w:szCs w:val="36"/>
        </w:rPr>
      </w:pPr>
    </w:p>
    <w:p w14:paraId="2AD2118C">
      <w:pPr>
        <w:jc w:val="center"/>
        <w:rPr>
          <w:rFonts w:hint="default" w:ascii="Times New Roman" w:hAnsi="Times New Roman" w:eastAsia="黑体" w:cs="Times New Roman"/>
          <w:sz w:val="36"/>
          <w:szCs w:val="36"/>
        </w:rPr>
      </w:pPr>
      <w:r>
        <w:rPr>
          <w:rFonts w:hint="default" w:ascii="Times New Roman" w:hAnsi="Times New Roman" w:cs="Times New Roman"/>
          <w:b/>
          <w:sz w:val="36"/>
          <w:szCs w:val="36"/>
        </w:rPr>
        <w:t>相关说明</w:t>
      </w:r>
    </w:p>
    <w:p w14:paraId="7FE65691">
      <w:pPr>
        <w:spacing w:before="223" w:line="183" w:lineRule="auto"/>
        <w:rPr>
          <w:rFonts w:ascii="仿宋" w:hAnsi="仿宋" w:eastAsia="仿宋" w:cs="仿宋"/>
          <w:sz w:val="21"/>
          <w:szCs w:val="21"/>
        </w:rPr>
      </w:pPr>
    </w:p>
    <w:p w14:paraId="7CCF323B">
      <w:pPr>
        <w:pStyle w:val="11"/>
        <w:widowControl/>
        <w:wordWrap w:val="0"/>
        <w:adjustRightInd w:val="0"/>
        <w:snapToGrid w:val="0"/>
        <w:spacing w:line="600" w:lineRule="exact"/>
        <w:ind w:firstLine="560"/>
        <w:jc w:val="left"/>
        <w:rPr>
          <w:rFonts w:hint="default" w:ascii="Times New Roman" w:hAnsi="Times New Roman" w:eastAsia="仿宋_GB2312" w:cs="Times New Roman"/>
          <w:snapToGrid/>
          <w:color w:val="2C2C2C"/>
          <w:kern w:val="0"/>
          <w:sz w:val="28"/>
          <w:szCs w:val="28"/>
          <w:lang w:val="en-US" w:eastAsia="zh-CN" w:bidi="ar-SA"/>
        </w:rPr>
      </w:pPr>
      <w:r>
        <w:rPr>
          <w:rFonts w:hint="eastAsia" w:ascii="Times New Roman" w:hAnsi="Times New Roman" w:eastAsia="仿宋_GB2312" w:cs="Times New Roman"/>
          <w:snapToGrid/>
          <w:color w:val="2C2C2C"/>
          <w:kern w:val="0"/>
          <w:sz w:val="28"/>
          <w:szCs w:val="28"/>
          <w:lang w:val="en-US" w:eastAsia="zh-CN" w:bidi="ar-SA"/>
        </w:rPr>
        <w:t>1.</w:t>
      </w:r>
      <w:r>
        <w:rPr>
          <w:rFonts w:hint="default" w:ascii="Times New Roman" w:hAnsi="Times New Roman" w:eastAsia="仿宋_GB2312" w:cs="Times New Roman"/>
          <w:snapToGrid/>
          <w:color w:val="2C2C2C"/>
          <w:kern w:val="0"/>
          <w:sz w:val="28"/>
          <w:szCs w:val="28"/>
          <w:lang w:val="en-US" w:eastAsia="zh-CN" w:bidi="ar-SA"/>
        </w:rPr>
        <w:t>申请人应当为企业法人。</w:t>
      </w:r>
    </w:p>
    <w:p w14:paraId="0A61C327">
      <w:pPr>
        <w:pStyle w:val="11"/>
        <w:widowControl/>
        <w:wordWrap w:val="0"/>
        <w:adjustRightInd w:val="0"/>
        <w:snapToGrid w:val="0"/>
        <w:spacing w:line="600" w:lineRule="exact"/>
        <w:ind w:firstLine="560"/>
        <w:jc w:val="left"/>
        <w:rPr>
          <w:rFonts w:hint="default" w:ascii="Times New Roman" w:hAnsi="Times New Roman" w:eastAsia="仿宋_GB2312" w:cs="Times New Roman"/>
          <w:snapToGrid/>
          <w:color w:val="2C2C2C"/>
          <w:kern w:val="0"/>
          <w:sz w:val="28"/>
          <w:szCs w:val="28"/>
          <w:lang w:val="en-US" w:eastAsia="zh-CN" w:bidi="ar-SA"/>
        </w:rPr>
      </w:pPr>
      <w:r>
        <w:rPr>
          <w:rFonts w:hint="eastAsia" w:ascii="Times New Roman" w:hAnsi="Times New Roman" w:eastAsia="仿宋_GB2312" w:cs="Times New Roman"/>
          <w:snapToGrid/>
          <w:color w:val="2C2C2C"/>
          <w:kern w:val="0"/>
          <w:sz w:val="28"/>
          <w:szCs w:val="28"/>
          <w:lang w:val="en-US" w:eastAsia="zh-CN" w:bidi="ar-SA"/>
        </w:rPr>
        <w:t>2.</w:t>
      </w:r>
      <w:r>
        <w:rPr>
          <w:rFonts w:hint="default" w:ascii="Times New Roman" w:hAnsi="Times New Roman" w:eastAsia="仿宋_GB2312" w:cs="Times New Roman"/>
          <w:snapToGrid/>
          <w:color w:val="2C2C2C"/>
          <w:kern w:val="0"/>
          <w:sz w:val="28"/>
          <w:szCs w:val="28"/>
          <w:lang w:val="en-US" w:eastAsia="zh-CN" w:bidi="ar-SA"/>
        </w:rPr>
        <w:t>仅申请城市消防、直升机机外载荷飞行、人工影响天气、航空探矿、航空摄影、海洋监测、渔业飞行、空中巡查、电力作业、航空喷洒（撒）、空中拍照、空中广告、科学实验、气象探测、表演飞行、通用航空货运项目的申请人，可以采用告知承诺制审批方式开展审批。</w:t>
      </w:r>
    </w:p>
    <w:p w14:paraId="3A79EA8A">
      <w:pPr>
        <w:pStyle w:val="11"/>
        <w:widowControl/>
        <w:wordWrap w:val="0"/>
        <w:adjustRightInd w:val="0"/>
        <w:snapToGrid w:val="0"/>
        <w:spacing w:line="600" w:lineRule="exact"/>
        <w:ind w:firstLine="560"/>
        <w:jc w:val="left"/>
        <w:rPr>
          <w:rFonts w:hint="default" w:ascii="Times New Roman" w:hAnsi="Times New Roman" w:eastAsia="仿宋_GB2312" w:cs="Times New Roman"/>
          <w:color w:val="2C2C2C"/>
          <w:sz w:val="28"/>
          <w:szCs w:val="28"/>
        </w:rPr>
        <w:sectPr>
          <w:footerReference r:id="rId9"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snapToGrid/>
          <w:color w:val="2C2C2C"/>
          <w:kern w:val="0"/>
          <w:sz w:val="28"/>
          <w:szCs w:val="28"/>
          <w:lang w:val="en-US" w:eastAsia="zh-CN" w:bidi="ar-SA"/>
        </w:rPr>
        <w:t>3.</w:t>
      </w:r>
      <w:r>
        <w:rPr>
          <w:rFonts w:hint="default" w:ascii="Times New Roman" w:hAnsi="Times New Roman" w:eastAsia="仿宋_GB2312" w:cs="Times New Roman"/>
          <w:snapToGrid/>
          <w:color w:val="2C2C2C"/>
          <w:w w:val="90"/>
          <w:kern w:val="0"/>
          <w:sz w:val="28"/>
          <w:szCs w:val="28"/>
          <w:lang w:val="en-US" w:eastAsia="zh-CN" w:bidi="ar-SA"/>
        </w:rPr>
        <w:t>申请人在“通用航空管理系统”（http://ga.caac.gov.cn/gacaac/home.html）</w:t>
      </w:r>
      <w:r>
        <w:rPr>
          <w:rFonts w:hint="default" w:ascii="Times New Roman" w:hAnsi="Times New Roman" w:eastAsia="仿宋_GB2312" w:cs="Times New Roman"/>
          <w:snapToGrid/>
          <w:color w:val="2C2C2C"/>
          <w:kern w:val="0"/>
          <w:sz w:val="28"/>
          <w:szCs w:val="28"/>
          <w:lang w:val="en-US" w:eastAsia="zh-CN" w:bidi="ar-SA"/>
        </w:rPr>
        <w:t>中注册后，通过系统提交申请材料。</w:t>
      </w:r>
    </w:p>
    <w:p w14:paraId="663BC49D">
      <w:pPr>
        <w:pStyle w:val="3"/>
        <w:rPr>
          <w:rFonts w:hint="default" w:ascii="Times New Roman" w:hAnsi="Times New Roman" w:cs="Times New Roman"/>
        </w:rPr>
      </w:pPr>
      <w:bookmarkStart w:id="46" w:name="_Toc14658"/>
      <w:bookmarkStart w:id="47" w:name="_Toc550"/>
      <w:bookmarkStart w:id="48" w:name="_Toc17032"/>
      <w:bookmarkStart w:id="49" w:name="_Toc382"/>
      <w:bookmarkStart w:id="50" w:name="_Toc22439"/>
      <w:r>
        <w:rPr>
          <w:rFonts w:hint="default" w:ascii="Times New Roman" w:hAnsi="Times New Roman" w:cs="Times New Roman"/>
        </w:rPr>
        <w:t>7.中国航空运输企业国内航线航班经营许可指南</w:t>
      </w:r>
      <w:bookmarkEnd w:id="46"/>
      <w:bookmarkEnd w:id="47"/>
      <w:bookmarkEnd w:id="48"/>
      <w:bookmarkEnd w:id="49"/>
      <w:bookmarkEnd w:id="50"/>
    </w:p>
    <w:tbl>
      <w:tblPr>
        <w:tblStyle w:val="12"/>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6447"/>
        <w:gridCol w:w="1068"/>
      </w:tblGrid>
      <w:tr w14:paraId="49E9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697" w:type="dxa"/>
            <w:gridSpan w:val="3"/>
            <w:vAlign w:val="center"/>
          </w:tcPr>
          <w:p w14:paraId="0BA3465E">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 xml:space="preserve">项目：中国航空运输企业国内航线航班经营许可 </w:t>
            </w:r>
          </w:p>
        </w:tc>
      </w:tr>
      <w:tr w14:paraId="2130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97" w:type="dxa"/>
            <w:gridSpan w:val="3"/>
          </w:tcPr>
          <w:p w14:paraId="66B31F6E">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color w:val="2C2C2C"/>
                <w:sz w:val="28"/>
                <w:szCs w:val="28"/>
              </w:rPr>
              <w:t>1.《</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"http://www.caac.gov.cn/XXGK/XXGK/FLFG/201510/t20151029_2777.html" \t "_blank"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中华人民共和国民用航空法</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w:t>
            </w:r>
          </w:p>
          <w:p w14:paraId="1608D58A">
            <w:pPr>
              <w:pStyle w:val="11"/>
              <w:spacing w:before="0" w:beforeAutospacing="0" w:after="0" w:afterAutospacing="0"/>
              <w:ind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2.《中国民用航空国内航线经营许可规定》（CCAR-289TR-R1）</w:t>
            </w:r>
          </w:p>
          <w:p w14:paraId="7B5D1B3F">
            <w:pPr>
              <w:pStyle w:val="11"/>
              <w:spacing w:before="0" w:beforeAutospacing="0" w:after="0" w:afterAutospacing="0"/>
              <w:ind w:firstLine="980" w:firstLineChars="350"/>
              <w:rPr>
                <w:rFonts w:hint="default" w:ascii="Times New Roman" w:hAnsi="Times New Roman" w:eastAsia="华文仿宋" w:cs="Times New Roman"/>
                <w:b/>
                <w:sz w:val="28"/>
                <w:szCs w:val="28"/>
              </w:rPr>
            </w:pPr>
            <w:r>
              <w:rPr>
                <w:rFonts w:hint="default" w:ascii="Times New Roman" w:hAnsi="Times New Roman" w:eastAsia="仿宋_GB2312" w:cs="Times New Roman"/>
                <w:sz w:val="28"/>
                <w:szCs w:val="28"/>
              </w:rPr>
              <w:t>3.《中国民用航空国内航线航班经营许可管理程序》(AP-160-TR-2008-1)</w:t>
            </w:r>
          </w:p>
        </w:tc>
      </w:tr>
      <w:tr w14:paraId="5A14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tcPr>
          <w:p w14:paraId="24B84C30">
            <w:pPr>
              <w:jc w:val="center"/>
              <w:rPr>
                <w:rFonts w:hint="default" w:ascii="Times New Roman" w:hAnsi="Times New Roman" w:eastAsia="黑体" w:cs="Times New Roman"/>
                <w:bCs/>
                <w:sz w:val="28"/>
                <w:szCs w:val="28"/>
              </w:rPr>
            </w:pPr>
            <w:r>
              <w:rPr>
                <w:rFonts w:hint="default" w:ascii="Times New Roman" w:hAnsi="Times New Roman" w:eastAsia="黑体" w:cs="Times New Roman"/>
                <w:b/>
                <w:sz w:val="28"/>
                <w:szCs w:val="28"/>
              </w:rPr>
              <w:t>序号</w:t>
            </w:r>
          </w:p>
        </w:tc>
        <w:tc>
          <w:tcPr>
            <w:tcW w:w="6447" w:type="dxa"/>
          </w:tcPr>
          <w:p w14:paraId="005AF20C">
            <w:pPr>
              <w:jc w:val="center"/>
              <w:rPr>
                <w:rFonts w:hint="default" w:ascii="Times New Roman" w:hAnsi="Times New Roman" w:eastAsia="黑体" w:cs="Times New Roman"/>
                <w:bCs/>
                <w:sz w:val="28"/>
                <w:szCs w:val="28"/>
              </w:rPr>
            </w:pPr>
            <w:r>
              <w:rPr>
                <w:rFonts w:hint="default" w:ascii="Times New Roman" w:hAnsi="Times New Roman" w:eastAsia="黑体" w:cs="Times New Roman"/>
                <w:b/>
                <w:kern w:val="0"/>
                <w:sz w:val="28"/>
                <w:szCs w:val="28"/>
              </w:rPr>
              <w:t>提交申请步骤</w:t>
            </w:r>
          </w:p>
        </w:tc>
        <w:tc>
          <w:tcPr>
            <w:tcW w:w="1068" w:type="dxa"/>
          </w:tcPr>
          <w:p w14:paraId="17F9989F">
            <w:pPr>
              <w:jc w:val="center"/>
              <w:rPr>
                <w:rFonts w:hint="default" w:ascii="Times New Roman" w:hAnsi="Times New Roman" w:eastAsia="黑体" w:cs="Times New Roman"/>
                <w:bCs/>
                <w:sz w:val="28"/>
                <w:szCs w:val="28"/>
              </w:rPr>
            </w:pPr>
            <w:r>
              <w:rPr>
                <w:rFonts w:hint="default" w:ascii="Times New Roman" w:hAnsi="Times New Roman" w:eastAsia="黑体" w:cs="Times New Roman"/>
                <w:b/>
                <w:sz w:val="28"/>
                <w:szCs w:val="28"/>
              </w:rPr>
              <w:t>备注</w:t>
            </w:r>
          </w:p>
        </w:tc>
      </w:tr>
      <w:tr w14:paraId="7D83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vAlign w:val="center"/>
          </w:tcPr>
          <w:p w14:paraId="7DE10E6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447" w:type="dxa"/>
          </w:tcPr>
          <w:p w14:paraId="6631E0CF">
            <w:pPr>
              <w:widowControl/>
              <w:shd w:val="clear" w:color="auto" w:fill="FFFFFF"/>
              <w:spacing w:line="5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8"/>
                <w:szCs w:val="28"/>
              </w:rPr>
              <w:t>空运企业在计划开航前，登录</w:t>
            </w:r>
            <w:r>
              <w:rPr>
                <w:rFonts w:hint="default" w:ascii="Times New Roman" w:hAnsi="Times New Roman" w:eastAsia="仿宋_GB2312" w:cs="Times New Roman"/>
                <w:kern w:val="0"/>
                <w:sz w:val="28"/>
                <w:szCs w:val="28"/>
              </w:rPr>
              <w:fldChar w:fldCharType="begin"/>
            </w:r>
            <w:r>
              <w:rPr>
                <w:rFonts w:hint="default" w:ascii="Times New Roman" w:hAnsi="Times New Roman" w:eastAsia="仿宋_GB2312" w:cs="Times New Roman"/>
                <w:kern w:val="0"/>
                <w:sz w:val="28"/>
                <w:szCs w:val="28"/>
              </w:rPr>
              <w:instrText xml:space="preserve"> HYPERLINK "http://WWW.CAAC.GOV.CN" </w:instrText>
            </w:r>
            <w:r>
              <w:rPr>
                <w:rFonts w:hint="default" w:ascii="Times New Roman" w:hAnsi="Times New Roman" w:eastAsia="仿宋_GB2312" w:cs="Times New Roman"/>
                <w:kern w:val="0"/>
                <w:sz w:val="28"/>
                <w:szCs w:val="28"/>
              </w:rPr>
              <w:fldChar w:fldCharType="separate"/>
            </w:r>
            <w:r>
              <w:rPr>
                <w:rFonts w:hint="default" w:ascii="Times New Roman" w:hAnsi="Times New Roman" w:eastAsia="仿宋_GB2312" w:cs="Times New Roman"/>
                <w:kern w:val="0"/>
                <w:sz w:val="28"/>
                <w:szCs w:val="28"/>
              </w:rPr>
              <w:t>WWW.CAAC.GOV.CN</w:t>
            </w:r>
            <w:r>
              <w:rPr>
                <w:rFonts w:hint="default" w:ascii="Times New Roman" w:hAnsi="Times New Roman" w:eastAsia="仿宋_GB2312" w:cs="Times New Roman"/>
                <w:kern w:val="0"/>
                <w:sz w:val="28"/>
                <w:szCs w:val="28"/>
              </w:rPr>
              <w:fldChar w:fldCharType="end"/>
            </w:r>
            <w:r>
              <w:rPr>
                <w:rFonts w:hint="default" w:ascii="Times New Roman" w:hAnsi="Times New Roman" w:eastAsia="仿宋_GB2312" w:cs="Times New Roman"/>
                <w:kern w:val="0"/>
                <w:sz w:val="28"/>
                <w:szCs w:val="28"/>
              </w:rPr>
              <w:t>（中国民航航线航班管理信息系统）提出申请</w:t>
            </w:r>
          </w:p>
        </w:tc>
        <w:tc>
          <w:tcPr>
            <w:tcW w:w="1068" w:type="dxa"/>
          </w:tcPr>
          <w:p w14:paraId="6A2BE56A">
            <w:pPr>
              <w:jc w:val="center"/>
              <w:rPr>
                <w:rFonts w:hint="default" w:ascii="Times New Roman" w:hAnsi="Times New Roman" w:cs="Times New Roman"/>
                <w:sz w:val="28"/>
                <w:szCs w:val="28"/>
              </w:rPr>
            </w:pPr>
          </w:p>
        </w:tc>
      </w:tr>
      <w:tr w14:paraId="1888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vAlign w:val="center"/>
          </w:tcPr>
          <w:p w14:paraId="658A6E1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447" w:type="dxa"/>
          </w:tcPr>
          <w:p w14:paraId="2FD329E8">
            <w:pPr>
              <w:spacing w:line="500" w:lineRule="exact"/>
              <w:rPr>
                <w:rFonts w:hint="default" w:ascii="Times New Roman" w:hAnsi="Times New Roman" w:eastAsia="仿宋_GB2312" w:cs="Times New Roman"/>
                <w:b/>
                <w:sz w:val="24"/>
              </w:rPr>
            </w:pPr>
            <w:r>
              <w:rPr>
                <w:rFonts w:hint="default" w:ascii="Times New Roman" w:hAnsi="Times New Roman" w:eastAsia="仿宋_GB2312" w:cs="Times New Roman"/>
                <w:kern w:val="0"/>
                <w:sz w:val="28"/>
                <w:szCs w:val="28"/>
              </w:rPr>
              <w:t>空运企业填写《国内航线经营许可登记表》（见附表），并可采取信函、电报、电传、传真、电子数据交换和电子邮件等方式，由企业法定代表人或其授权人签署，按所申请的航线经营许可的管辖范围，报送民航局或相关民航地区管理局；</w:t>
            </w:r>
          </w:p>
        </w:tc>
        <w:tc>
          <w:tcPr>
            <w:tcW w:w="1068" w:type="dxa"/>
          </w:tcPr>
          <w:p w14:paraId="0C9948BC">
            <w:pPr>
              <w:jc w:val="center"/>
              <w:rPr>
                <w:rFonts w:hint="default" w:ascii="Times New Roman" w:hAnsi="Times New Roman" w:cs="Times New Roman"/>
                <w:b/>
                <w:sz w:val="28"/>
                <w:szCs w:val="28"/>
              </w:rPr>
            </w:pPr>
          </w:p>
        </w:tc>
      </w:tr>
      <w:tr w14:paraId="0152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vAlign w:val="center"/>
          </w:tcPr>
          <w:p w14:paraId="7DC349D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447" w:type="dxa"/>
          </w:tcPr>
          <w:p w14:paraId="0637149A">
            <w:pPr>
              <w:widowControl/>
              <w:shd w:val="clear" w:color="auto" w:fill="FFFFFF"/>
              <w:spacing w:line="500" w:lineRule="exac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民航局或民航地区管理局受理空运企业航线经营许可登记的申请，属于经营许可登记管理范围的，颁发《国内航线经营许可登记证》，通过“邮寄”或者“申请人自取”方式进行送达。并在“中国民航航线航班信息管理系统”或</w:t>
            </w:r>
            <w:r>
              <w:rPr>
                <w:rFonts w:hint="default" w:ascii="Times New Roman" w:hAnsi="Times New Roman" w:eastAsia="仿宋_GB2312" w:cs="Times New Roman"/>
                <w:kern w:val="0"/>
                <w:sz w:val="28"/>
                <w:szCs w:val="28"/>
              </w:rPr>
              <w:fldChar w:fldCharType="begin"/>
            </w:r>
            <w:r>
              <w:rPr>
                <w:rFonts w:hint="default" w:ascii="Times New Roman" w:hAnsi="Times New Roman" w:eastAsia="仿宋_GB2312" w:cs="Times New Roman"/>
                <w:kern w:val="0"/>
                <w:sz w:val="28"/>
                <w:szCs w:val="28"/>
              </w:rPr>
              <w:instrText xml:space="preserve"> HYPERLINK "http://WWW.CAC.GOV.CN" </w:instrText>
            </w:r>
            <w:r>
              <w:rPr>
                <w:rFonts w:hint="default" w:ascii="Times New Roman" w:hAnsi="Times New Roman" w:eastAsia="仿宋_GB2312" w:cs="Times New Roman"/>
                <w:kern w:val="0"/>
                <w:sz w:val="28"/>
                <w:szCs w:val="28"/>
              </w:rPr>
              <w:fldChar w:fldCharType="separate"/>
            </w:r>
            <w:r>
              <w:rPr>
                <w:rFonts w:hint="default" w:ascii="Times New Roman" w:hAnsi="Times New Roman" w:eastAsia="仿宋_GB2312" w:cs="Times New Roman"/>
                <w:kern w:val="0"/>
                <w:sz w:val="28"/>
                <w:szCs w:val="28"/>
              </w:rPr>
              <w:t>WWW.CAAC.GOV.CN</w:t>
            </w:r>
            <w:r>
              <w:rPr>
                <w:rFonts w:hint="default" w:ascii="Times New Roman" w:hAnsi="Times New Roman" w:eastAsia="仿宋_GB2312" w:cs="Times New Roman"/>
                <w:kern w:val="0"/>
                <w:sz w:val="28"/>
                <w:szCs w:val="28"/>
              </w:rPr>
              <w:fldChar w:fldCharType="end"/>
            </w:r>
            <w:r>
              <w:rPr>
                <w:rFonts w:hint="default" w:ascii="Times New Roman" w:hAnsi="Times New Roman" w:eastAsia="仿宋_GB2312" w:cs="Times New Roman"/>
                <w:kern w:val="0"/>
                <w:sz w:val="28"/>
                <w:szCs w:val="28"/>
              </w:rPr>
              <w:t>网站上予以公告；</w:t>
            </w:r>
          </w:p>
        </w:tc>
        <w:tc>
          <w:tcPr>
            <w:tcW w:w="1068" w:type="dxa"/>
          </w:tcPr>
          <w:p w14:paraId="07F3BADA">
            <w:pPr>
              <w:jc w:val="center"/>
              <w:rPr>
                <w:rFonts w:hint="default" w:ascii="Times New Roman" w:hAnsi="Times New Roman" w:cs="Times New Roman"/>
                <w:b/>
                <w:sz w:val="28"/>
                <w:szCs w:val="28"/>
              </w:rPr>
            </w:pPr>
          </w:p>
        </w:tc>
      </w:tr>
      <w:tr w14:paraId="745E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vAlign w:val="center"/>
          </w:tcPr>
          <w:p w14:paraId="5F78D1ED">
            <w:pPr>
              <w:jc w:val="cente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4</w:t>
            </w:r>
          </w:p>
        </w:tc>
        <w:tc>
          <w:tcPr>
            <w:tcW w:w="6447" w:type="dxa"/>
          </w:tcPr>
          <w:p w14:paraId="5033B723">
            <w:pPr>
              <w:pStyle w:val="11"/>
              <w:rPr>
                <w:rFonts w:hint="default" w:ascii="Times New Roman" w:hAnsi="Times New Roman" w:eastAsia="仿宋_GB2312" w:cs="Times New Roman"/>
                <w:color w:val="2C2C2C"/>
              </w:rPr>
            </w:pPr>
            <w:r>
              <w:rPr>
                <w:rFonts w:hint="default" w:ascii="Times New Roman" w:hAnsi="Times New Roman" w:eastAsia="仿宋_GB2312" w:cs="Times New Roman"/>
                <w:sz w:val="28"/>
                <w:szCs w:val="28"/>
              </w:rPr>
              <w:t>对不符合经营许可登记管理范围的，不予登记，并说明理由。</w:t>
            </w:r>
          </w:p>
        </w:tc>
        <w:tc>
          <w:tcPr>
            <w:tcW w:w="1068" w:type="dxa"/>
          </w:tcPr>
          <w:p w14:paraId="3F693924">
            <w:pPr>
              <w:jc w:val="center"/>
              <w:rPr>
                <w:rFonts w:hint="default" w:ascii="Times New Roman" w:hAnsi="Times New Roman" w:cs="Times New Roman"/>
                <w:b/>
                <w:sz w:val="28"/>
                <w:szCs w:val="28"/>
              </w:rPr>
            </w:pPr>
          </w:p>
        </w:tc>
      </w:tr>
      <w:tr w14:paraId="29F4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697" w:type="dxa"/>
            <w:gridSpan w:val="3"/>
          </w:tcPr>
          <w:p w14:paraId="2F59320C">
            <w:pPr>
              <w:rPr>
                <w:rFonts w:hint="default" w:ascii="Times New Roman" w:hAnsi="Times New Roman" w:eastAsia="仿宋_GB2312" w:cs="Times New Roman"/>
                <w:kern w:val="0"/>
                <w:sz w:val="28"/>
                <w:szCs w:val="28"/>
              </w:rPr>
            </w:pPr>
            <w:r>
              <w:rPr>
                <w:rFonts w:hint="default" w:ascii="Times New Roman" w:hAnsi="Times New Roman" w:cs="Times New Roman"/>
                <w:b/>
                <w:sz w:val="28"/>
                <w:szCs w:val="28"/>
              </w:rPr>
              <w:t>注：民航局负责国际及港澳台航线航班经营许可的审批</w:t>
            </w:r>
          </w:p>
        </w:tc>
      </w:tr>
    </w:tbl>
    <w:p w14:paraId="000BCB98">
      <w:pPr>
        <w:rPr>
          <w:rFonts w:hint="default" w:ascii="Times New Roman" w:hAnsi="Times New Roman" w:eastAsia="仿宋_GB2312" w:cs="Times New Roman"/>
          <w:szCs w:val="21"/>
        </w:rPr>
      </w:pPr>
    </w:p>
    <w:p w14:paraId="04FCE96F">
      <w:pPr>
        <w:pStyle w:val="3"/>
        <w:rPr>
          <w:rFonts w:hint="default" w:ascii="Times New Roman" w:hAnsi="Times New Roman" w:cs="Times New Roman"/>
        </w:rPr>
      </w:pPr>
      <w:bookmarkStart w:id="51" w:name="_Toc21805"/>
      <w:bookmarkStart w:id="52" w:name="_Toc32591"/>
      <w:bookmarkStart w:id="53" w:name="_Toc8031"/>
      <w:bookmarkStart w:id="54" w:name="_Toc25654"/>
      <w:bookmarkStart w:id="55" w:name="_Toc22640"/>
      <w:r>
        <w:rPr>
          <w:rFonts w:hint="default" w:ascii="Times New Roman" w:hAnsi="Times New Roman" w:cs="Times New Roman"/>
        </w:rPr>
        <w:t>8.</w:t>
      </w:r>
      <w:r>
        <w:rPr>
          <w:rFonts w:hint="eastAsia" w:cs="Times New Roman"/>
          <w:lang w:val="en-US" w:eastAsia="zh-CN"/>
        </w:rPr>
        <w:t>运输</w:t>
      </w:r>
      <w:r>
        <w:rPr>
          <w:rFonts w:hint="default" w:ascii="Times New Roman" w:hAnsi="Times New Roman" w:cs="Times New Roman"/>
        </w:rPr>
        <w:t>机场使用许可证核发指南</w:t>
      </w:r>
      <w:bookmarkEnd w:id="51"/>
      <w:bookmarkEnd w:id="52"/>
      <w:bookmarkEnd w:id="5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3D4E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22" w:type="dxa"/>
            <w:gridSpan w:val="3"/>
            <w:vAlign w:val="center"/>
          </w:tcPr>
          <w:p w14:paraId="238C4B04">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w:t>
            </w:r>
            <w:r>
              <w:rPr>
                <w:rFonts w:hint="eastAsia" w:ascii="Times New Roman" w:hAnsi="Times New Roman" w:eastAsia="黑体" w:cs="Times New Roman"/>
                <w:b/>
                <w:sz w:val="32"/>
                <w:szCs w:val="32"/>
                <w:lang w:val="en-US" w:eastAsia="zh-CN"/>
              </w:rPr>
              <w:t>运输</w:t>
            </w:r>
            <w:r>
              <w:rPr>
                <w:rFonts w:hint="default" w:ascii="Times New Roman" w:hAnsi="Times New Roman" w:eastAsia="黑体" w:cs="Times New Roman"/>
                <w:b/>
                <w:sz w:val="32"/>
                <w:szCs w:val="32"/>
              </w:rPr>
              <w:t>机场使用许可证核发</w:t>
            </w:r>
          </w:p>
        </w:tc>
      </w:tr>
      <w:tr w14:paraId="7D65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5A7C10F9">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1.《中华人民共和国民用航空法》（1995年10月30日中华人民共和国主席令第56号公布，自1996年3月1日起施行）</w:t>
            </w:r>
          </w:p>
          <w:p w14:paraId="3D4F1B1A">
            <w:pPr>
              <w:pStyle w:val="11"/>
              <w:spacing w:before="0" w:beforeAutospacing="0" w:after="0" w:afterAutospacing="0"/>
              <w:ind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2.《中华人民共和国行政许可法》（2003年8月27日中华人民共和国主席令第7号公布，自2004年7月1日起施行）</w:t>
            </w:r>
          </w:p>
          <w:p w14:paraId="69C994B0">
            <w:pPr>
              <w:pStyle w:val="11"/>
              <w:spacing w:before="0" w:beforeAutospacing="0" w:after="0" w:afterAutospacing="0"/>
              <w:ind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3.《民用机场管理条例》（2009年4月13日中华人民共和国国务院令第553号公布，自2009年7月1日起施行）</w:t>
            </w:r>
          </w:p>
          <w:p w14:paraId="0072C490">
            <w:pPr>
              <w:spacing w:before="0" w:beforeAutospacing="0" w:after="0" w:afterAutospacing="0"/>
              <w:ind w:firstLine="980" w:firstLineChars="350"/>
              <w:rPr>
                <w:rFonts w:hint="default" w:ascii="Times New Roman" w:hAnsi="Times New Roman" w:eastAsia="仿宋_GB2312" w:cs="Times New Roman"/>
                <w:kern w:val="0"/>
                <w:sz w:val="28"/>
                <w:szCs w:val="28"/>
              </w:rPr>
            </w:pPr>
            <w:r>
              <w:rPr>
                <w:rFonts w:hint="default" w:ascii="Times New Roman" w:hAnsi="Times New Roman" w:eastAsia="仿宋_GB2312" w:cs="Times New Roman"/>
                <w:sz w:val="28"/>
                <w:szCs w:val="28"/>
              </w:rPr>
              <w:t>4.《运输机场使用许可规定》</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2019</w:t>
            </w:r>
            <w:r>
              <w:rPr>
                <w:rFonts w:ascii="Times New Roman" w:hAnsi="Times New Roman" w:eastAsia="仿宋_GB2312" w:cs="Times New Roman"/>
                <w:b w:val="0"/>
                <w:bCs w:val="0"/>
                <w:kern w:val="0"/>
                <w:sz w:val="28"/>
                <w:szCs w:val="28"/>
                <w:lang w:val="en-US" w:eastAsia="zh-CN" w:bidi="ar-SA"/>
              </w:rPr>
              <w:t>年</w:t>
            </w:r>
            <w:r>
              <w:rPr>
                <w:rFonts w:hint="eastAsia" w:ascii="Times New Roman" w:hAnsi="Times New Roman" w:eastAsia="仿宋_GB2312" w:cs="Times New Roman"/>
                <w:b w:val="0"/>
                <w:bCs w:val="0"/>
                <w:kern w:val="0"/>
                <w:sz w:val="28"/>
                <w:szCs w:val="28"/>
                <w:lang w:val="en-US" w:eastAsia="zh-CN" w:bidi="ar-SA"/>
              </w:rPr>
              <w:t>10</w:t>
            </w:r>
            <w:r>
              <w:rPr>
                <w:rFonts w:hint="default" w:ascii="Times New Roman" w:hAnsi="Times New Roman" w:eastAsia="仿宋_GB2312" w:cs="Times New Roman"/>
                <w:b w:val="0"/>
                <w:bCs w:val="0"/>
                <w:kern w:val="0"/>
                <w:sz w:val="28"/>
                <w:szCs w:val="28"/>
                <w:lang w:val="en-US" w:eastAsia="zh-CN" w:bidi="ar-SA"/>
              </w:rPr>
              <w:t>月</w:t>
            </w:r>
            <w:r>
              <w:rPr>
                <w:rFonts w:hint="eastAsia" w:ascii="Times New Roman" w:hAnsi="Times New Roman" w:eastAsia="仿宋_GB2312" w:cs="Times New Roman"/>
                <w:b w:val="0"/>
                <w:bCs w:val="0"/>
                <w:kern w:val="0"/>
                <w:sz w:val="28"/>
                <w:szCs w:val="28"/>
                <w:lang w:val="en-US" w:eastAsia="zh-CN" w:bidi="ar-SA"/>
              </w:rPr>
              <w:t>16</w:t>
            </w:r>
            <w:r>
              <w:rPr>
                <w:rFonts w:hint="default" w:ascii="Times New Roman" w:hAnsi="Times New Roman" w:eastAsia="仿宋_GB2312" w:cs="Times New Roman"/>
                <w:b w:val="0"/>
                <w:bCs w:val="0"/>
                <w:kern w:val="0"/>
                <w:sz w:val="28"/>
                <w:szCs w:val="28"/>
                <w:lang w:val="en-US" w:eastAsia="zh-CN" w:bidi="ar-SA"/>
              </w:rPr>
              <w:t>日经第</w:t>
            </w:r>
            <w:r>
              <w:rPr>
                <w:rFonts w:hint="eastAsia" w:ascii="Times New Roman" w:hAnsi="Times New Roman" w:eastAsia="仿宋_GB2312" w:cs="Times New Roman"/>
                <w:b w:val="0"/>
                <w:bCs w:val="0"/>
                <w:kern w:val="0"/>
                <w:sz w:val="28"/>
                <w:szCs w:val="28"/>
                <w:lang w:val="en-US" w:eastAsia="zh-CN" w:bidi="ar-SA"/>
              </w:rPr>
              <w:t>24</w:t>
            </w:r>
            <w:r>
              <w:rPr>
                <w:rFonts w:hint="default" w:ascii="Times New Roman" w:hAnsi="Times New Roman" w:eastAsia="仿宋_GB2312" w:cs="Times New Roman"/>
                <w:b w:val="0"/>
                <w:bCs w:val="0"/>
                <w:kern w:val="0"/>
                <w:sz w:val="28"/>
                <w:szCs w:val="28"/>
                <w:lang w:val="en-US" w:eastAsia="zh-CN" w:bidi="ar-SA"/>
              </w:rPr>
              <w:t>次部务会议</w:t>
            </w:r>
            <w:r>
              <w:rPr>
                <w:rFonts w:hint="default" w:ascii="Times New Roman" w:hAnsi="Times New Roman" w:eastAsia="仿宋_GB2312" w:cs="Times New Roman"/>
                <w:kern w:val="0"/>
                <w:sz w:val="28"/>
                <w:szCs w:val="28"/>
              </w:rPr>
              <w:t>，自20</w:t>
            </w:r>
            <w:r>
              <w:rPr>
                <w:rFonts w:hint="default" w:ascii="Times New Roman" w:hAnsi="Times New Roman" w:eastAsia="仿宋_GB2312" w:cs="Times New Roman"/>
                <w:kern w:val="0"/>
                <w:sz w:val="28"/>
                <w:szCs w:val="28"/>
                <w:lang w:eastAsia="zh-CN"/>
              </w:rPr>
              <w:t>2</w:t>
            </w:r>
            <w:r>
              <w:rPr>
                <w:rFonts w:hint="default" w:ascii="Times New Roman" w:hAnsi="Times New Roman" w:eastAsia="仿宋_GB2312" w:cs="Times New Roman"/>
                <w:kern w:val="0"/>
                <w:sz w:val="28"/>
                <w:szCs w:val="28"/>
                <w:lang w:val="en-US" w:eastAsia="zh-CN"/>
              </w:rPr>
              <w:t>0</w:t>
            </w:r>
            <w:r>
              <w:rPr>
                <w:rFonts w:hint="default" w:ascii="Times New Roman" w:hAnsi="Times New Roman" w:eastAsia="仿宋_GB2312" w:cs="Times New Roman"/>
                <w:kern w:val="0"/>
                <w:sz w:val="28"/>
                <w:szCs w:val="28"/>
              </w:rPr>
              <w:t>年1月1日起施行）</w:t>
            </w:r>
          </w:p>
          <w:p w14:paraId="23CFA9B3">
            <w:pPr>
              <w:pStyle w:val="11"/>
              <w:spacing w:before="0" w:beforeAutospacing="0" w:after="0" w:afterAutospacing="0"/>
              <w:ind w:firstLine="980" w:firstLineChars="350"/>
              <w:rPr>
                <w:rFonts w:hint="default" w:ascii="Times New Roman" w:hAnsi="Times New Roman" w:eastAsia="华文仿宋" w:cs="Times New Roman"/>
                <w:b/>
                <w:sz w:val="28"/>
                <w:szCs w:val="28"/>
              </w:rPr>
            </w:pPr>
            <w:r>
              <w:rPr>
                <w:rFonts w:hint="default" w:ascii="Times New Roman" w:hAnsi="Times New Roman" w:eastAsia="仿宋_GB2312" w:cs="Times New Roman"/>
                <w:sz w:val="28"/>
                <w:szCs w:val="28"/>
              </w:rPr>
              <w:t>5.《关于调整民航局、民航地区管理局有关机场管理职责的通知》（民航发〔2013〕38号，2013年4月7日印发）</w:t>
            </w:r>
          </w:p>
        </w:tc>
      </w:tr>
      <w:tr w14:paraId="18B1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7F305ACC">
            <w:pPr>
              <w:jc w:val="center"/>
              <w:rPr>
                <w:rFonts w:hint="default" w:ascii="Times New Roman" w:hAnsi="Times New Roman" w:eastAsia="黑体" w:cs="Times New Roman"/>
                <w:b/>
                <w:sz w:val="32"/>
                <w:szCs w:val="32"/>
              </w:rPr>
            </w:pPr>
            <w:r>
              <w:rPr>
                <w:rFonts w:hint="default" w:ascii="Times New Roman" w:hAnsi="Times New Roman" w:eastAsia="黑体" w:cs="Times New Roman"/>
                <w:b/>
                <w:sz w:val="28"/>
                <w:szCs w:val="28"/>
              </w:rPr>
              <w:t>序号</w:t>
            </w:r>
          </w:p>
        </w:tc>
        <w:tc>
          <w:tcPr>
            <w:tcW w:w="6120" w:type="dxa"/>
          </w:tcPr>
          <w:p w14:paraId="22A96AEA">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16454CD6">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1018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39D99D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77778D49">
            <w:pPr>
              <w:pStyle w:val="11"/>
              <w:shd w:val="clear" w:color="auto" w:fill="FFFFFF"/>
              <w:wordWrap w:val="0"/>
              <w:spacing w:before="0" w:beforeAutospacing="0" w:after="0" w:afterAutospacing="0" w:line="240" w:lineRule="atLeas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按照《</w:t>
            </w:r>
            <w:r>
              <w:rPr>
                <w:rFonts w:hint="default" w:ascii="Times New Roman" w:hAnsi="Times New Roman" w:eastAsia="仿宋_GB2312" w:cs="Times New Roman"/>
                <w:sz w:val="28"/>
                <w:szCs w:val="28"/>
                <w:lang w:val="en-US" w:eastAsia="zh-CN"/>
              </w:rPr>
              <w:t>运输</w:t>
            </w:r>
            <w:r>
              <w:rPr>
                <w:rFonts w:hint="default" w:ascii="Times New Roman" w:hAnsi="Times New Roman" w:eastAsia="仿宋_GB2312" w:cs="Times New Roman"/>
                <w:sz w:val="28"/>
                <w:szCs w:val="28"/>
              </w:rPr>
              <w:t>机场使用许可规定》附录</w:t>
            </w:r>
            <w:r>
              <w:rPr>
                <w:rFonts w:hint="default" w:ascii="Times New Roman" w:hAnsi="Times New Roman" w:eastAsia="仿宋_GB2312" w:cs="Times New Roman"/>
                <w:sz w:val="28"/>
                <w:szCs w:val="28"/>
                <w:lang w:val="en-US" w:eastAsia="zh-CN"/>
              </w:rPr>
              <w:t>一</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运输</w:t>
            </w:r>
            <w:r>
              <w:rPr>
                <w:rFonts w:hint="default" w:ascii="Times New Roman" w:hAnsi="Times New Roman" w:eastAsia="仿宋_GB2312" w:cs="Times New Roman"/>
                <w:sz w:val="28"/>
                <w:szCs w:val="28"/>
              </w:rPr>
              <w:t>机场使用许可证申请书》（样式）的要求填写的申请书（原件）</w:t>
            </w:r>
          </w:p>
        </w:tc>
        <w:tc>
          <w:tcPr>
            <w:tcW w:w="1394" w:type="dxa"/>
          </w:tcPr>
          <w:p w14:paraId="70591B57">
            <w:pPr>
              <w:jc w:val="center"/>
              <w:rPr>
                <w:rFonts w:hint="default" w:ascii="Times New Roman" w:hAnsi="Times New Roman" w:eastAsia="仿宋_GB2312" w:cs="Times New Roman"/>
                <w:b w:val="0"/>
                <w:kern w:val="0"/>
                <w:sz w:val="28"/>
                <w:szCs w:val="28"/>
              </w:rPr>
            </w:pPr>
          </w:p>
        </w:tc>
      </w:tr>
      <w:tr w14:paraId="1190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A6777F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tcPr>
          <w:p w14:paraId="3F17A0B8">
            <w:pPr>
              <w:pStyle w:val="11"/>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机场使用手册</w:t>
            </w:r>
            <w:r>
              <w:rPr>
                <w:rFonts w:hint="default" w:ascii="Times New Roman" w:hAnsi="Times New Roman" w:eastAsia="仿宋_GB2312" w:cs="Times New Roman"/>
                <w:sz w:val="28"/>
                <w:szCs w:val="28"/>
              </w:rPr>
              <w:t>（原件）</w:t>
            </w:r>
          </w:p>
        </w:tc>
        <w:tc>
          <w:tcPr>
            <w:tcW w:w="1394" w:type="dxa"/>
          </w:tcPr>
          <w:p w14:paraId="329A9CA4">
            <w:pPr>
              <w:jc w:val="center"/>
              <w:rPr>
                <w:rFonts w:hint="default" w:ascii="Times New Roman" w:hAnsi="Times New Roman" w:eastAsia="仿宋_GB2312" w:cs="Times New Roman"/>
                <w:b w:val="0"/>
                <w:kern w:val="0"/>
                <w:sz w:val="28"/>
                <w:szCs w:val="28"/>
              </w:rPr>
            </w:pPr>
          </w:p>
        </w:tc>
      </w:tr>
      <w:tr w14:paraId="582E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1676C9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tcPr>
          <w:p w14:paraId="46C9D375">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机场管理机构的主要负责人、</w:t>
            </w:r>
            <w:r>
              <w:rPr>
                <w:rFonts w:hint="default" w:ascii="Times New Roman" w:hAnsi="Times New Roman" w:eastAsia="仿宋_GB2312" w:cs="Times New Roman"/>
                <w:b w:val="0"/>
                <w:bCs w:val="0"/>
                <w:color w:val="auto"/>
                <w:kern w:val="0"/>
                <w:sz w:val="28"/>
                <w:szCs w:val="28"/>
                <w:lang w:val="en-US" w:eastAsia="zh-CN" w:bidi="ar-SA"/>
              </w:rPr>
              <w:t>分管运行安全的负责人以及其他需要承担安全管理职责的高级管理人员的资质证明,与机场运行安全有关的人员情况一览表</w:t>
            </w:r>
            <w:r>
              <w:rPr>
                <w:rFonts w:hint="default" w:ascii="Times New Roman" w:hAnsi="Times New Roman" w:eastAsia="仿宋_GB2312" w:cs="Times New Roman"/>
                <w:sz w:val="28"/>
                <w:szCs w:val="28"/>
              </w:rPr>
              <w:t>（复印件）</w:t>
            </w:r>
          </w:p>
        </w:tc>
        <w:tc>
          <w:tcPr>
            <w:tcW w:w="1394" w:type="dxa"/>
          </w:tcPr>
          <w:p w14:paraId="74BFC3D7">
            <w:pPr>
              <w:jc w:val="center"/>
              <w:rPr>
                <w:rFonts w:hint="default" w:ascii="Times New Roman" w:hAnsi="Times New Roman" w:eastAsia="仿宋_GB2312" w:cs="Times New Roman"/>
                <w:b w:val="0"/>
                <w:kern w:val="0"/>
                <w:sz w:val="28"/>
                <w:szCs w:val="28"/>
              </w:rPr>
            </w:pPr>
          </w:p>
        </w:tc>
      </w:tr>
      <w:tr w14:paraId="50F4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421BE1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tcPr>
          <w:p w14:paraId="4E85B692">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机场建设的批准文件和行业验收的有关文件</w:t>
            </w:r>
            <w:r>
              <w:rPr>
                <w:rFonts w:hint="eastAsia" w:ascii="Times New Roman" w:hAnsi="Times New Roman" w:eastAsia="仿宋_GB2312" w:cs="Times New Roman"/>
                <w:b w:val="0"/>
                <w:bCs w:val="0"/>
                <w:kern w:val="0"/>
                <w:sz w:val="28"/>
                <w:szCs w:val="28"/>
                <w:lang w:val="en-US" w:eastAsia="zh-CN" w:bidi="ar-SA"/>
              </w:rPr>
              <w:t>；</w:t>
            </w:r>
            <w:r>
              <w:rPr>
                <w:rFonts w:hint="default" w:ascii="Times New Roman" w:hAnsi="Times New Roman" w:eastAsia="仿宋_GB2312" w:cs="Times New Roman"/>
                <w:b w:val="0"/>
                <w:bCs w:val="0"/>
                <w:color w:val="auto"/>
                <w:kern w:val="0"/>
                <w:sz w:val="28"/>
                <w:szCs w:val="28"/>
                <w:lang w:val="en-US" w:eastAsia="zh-CN" w:bidi="ar-SA"/>
              </w:rPr>
              <w:t>机场产权</w:t>
            </w:r>
            <w:r>
              <w:rPr>
                <w:rFonts w:hint="default" w:ascii="Times New Roman" w:hAnsi="Times New Roman" w:eastAsia="仿宋_GB2312" w:cs="Times New Roman"/>
                <w:sz w:val="28"/>
                <w:szCs w:val="28"/>
              </w:rPr>
              <w:t>（复印件）</w:t>
            </w:r>
            <w:r>
              <w:rPr>
                <w:rFonts w:hint="default" w:ascii="Times New Roman" w:hAnsi="Times New Roman" w:eastAsia="仿宋_GB2312" w:cs="Times New Roman"/>
                <w:b w:val="0"/>
                <w:bCs w:val="0"/>
                <w:color w:val="auto"/>
                <w:kern w:val="0"/>
                <w:sz w:val="28"/>
                <w:szCs w:val="28"/>
                <w:lang w:val="en-US" w:eastAsia="zh-CN" w:bidi="ar-SA"/>
              </w:rPr>
              <w:t>和委托管理的证明文件</w:t>
            </w:r>
            <w:r>
              <w:rPr>
                <w:rFonts w:hint="default" w:ascii="Times New Roman" w:hAnsi="Times New Roman" w:eastAsia="仿宋_GB2312" w:cs="Times New Roman"/>
                <w:sz w:val="28"/>
                <w:szCs w:val="28"/>
              </w:rPr>
              <w:t>（复印件）</w:t>
            </w:r>
          </w:p>
        </w:tc>
        <w:tc>
          <w:tcPr>
            <w:tcW w:w="1394" w:type="dxa"/>
          </w:tcPr>
          <w:p w14:paraId="1DED16C1">
            <w:pPr>
              <w:jc w:val="center"/>
              <w:rPr>
                <w:rFonts w:hint="default" w:ascii="Times New Roman" w:hAnsi="Times New Roman" w:eastAsia="仿宋_GB2312" w:cs="Times New Roman"/>
                <w:b w:val="0"/>
                <w:kern w:val="0"/>
                <w:sz w:val="28"/>
                <w:szCs w:val="28"/>
              </w:rPr>
            </w:pPr>
          </w:p>
        </w:tc>
      </w:tr>
      <w:tr w14:paraId="530E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C89E6A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tcPr>
          <w:p w14:paraId="640D42D0">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通信导航监视、</w:t>
            </w:r>
            <w:r>
              <w:rPr>
                <w:rFonts w:hint="default" w:ascii="Times New Roman" w:hAnsi="Times New Roman" w:eastAsia="仿宋_GB2312" w:cs="Times New Roman"/>
                <w:b w:val="0"/>
                <w:bCs w:val="0"/>
                <w:color w:val="auto"/>
                <w:kern w:val="0"/>
                <w:sz w:val="28"/>
                <w:szCs w:val="28"/>
                <w:lang w:val="en-US" w:eastAsia="zh-CN" w:bidi="ar-SA"/>
              </w:rPr>
              <w:t>气象等设施设备开放使用的批准或者备案文件</w:t>
            </w:r>
            <w:r>
              <w:rPr>
                <w:rFonts w:hint="default" w:ascii="Times New Roman" w:hAnsi="Times New Roman" w:eastAsia="仿宋_GB2312" w:cs="Times New Roman"/>
                <w:sz w:val="28"/>
                <w:szCs w:val="28"/>
              </w:rPr>
              <w:t>（复印件）</w:t>
            </w:r>
          </w:p>
        </w:tc>
        <w:tc>
          <w:tcPr>
            <w:tcW w:w="1394" w:type="dxa"/>
          </w:tcPr>
          <w:p w14:paraId="44D0ECBB">
            <w:pPr>
              <w:jc w:val="center"/>
              <w:rPr>
                <w:rFonts w:hint="default" w:ascii="Times New Roman" w:hAnsi="Times New Roman" w:eastAsia="仿宋_GB2312" w:cs="Times New Roman"/>
                <w:b w:val="0"/>
                <w:kern w:val="0"/>
                <w:sz w:val="28"/>
                <w:szCs w:val="28"/>
              </w:rPr>
            </w:pPr>
          </w:p>
        </w:tc>
      </w:tr>
      <w:tr w14:paraId="5BBB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7D3E55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6120" w:type="dxa"/>
          </w:tcPr>
          <w:p w14:paraId="0985485F">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符合要求的机场使用细则、</w:t>
            </w:r>
            <w:r>
              <w:rPr>
                <w:rFonts w:hint="default" w:ascii="Times New Roman" w:hAnsi="Times New Roman" w:eastAsia="仿宋_GB2312" w:cs="Times New Roman"/>
                <w:b w:val="0"/>
                <w:bCs w:val="0"/>
                <w:color w:val="auto"/>
                <w:kern w:val="0"/>
                <w:sz w:val="28"/>
                <w:szCs w:val="28"/>
                <w:lang w:val="en-US" w:eastAsia="zh-CN" w:bidi="ar-SA"/>
              </w:rPr>
              <w:t>飞行程序、机场运行最低标准的材料</w:t>
            </w:r>
            <w:r>
              <w:rPr>
                <w:rFonts w:hint="default" w:ascii="Times New Roman" w:hAnsi="Times New Roman" w:eastAsia="仿宋_GB2312" w:cs="Times New Roman"/>
                <w:sz w:val="28"/>
                <w:szCs w:val="28"/>
              </w:rPr>
              <w:t>（复印件）</w:t>
            </w:r>
          </w:p>
        </w:tc>
        <w:tc>
          <w:tcPr>
            <w:tcW w:w="1394" w:type="dxa"/>
          </w:tcPr>
          <w:p w14:paraId="6CA816B8">
            <w:pPr>
              <w:jc w:val="center"/>
              <w:rPr>
                <w:rFonts w:hint="default" w:ascii="Times New Roman" w:hAnsi="Times New Roman" w:eastAsia="仿宋_GB2312" w:cs="Times New Roman"/>
                <w:b w:val="0"/>
                <w:kern w:val="0"/>
                <w:sz w:val="28"/>
                <w:szCs w:val="28"/>
              </w:rPr>
            </w:pPr>
          </w:p>
        </w:tc>
      </w:tr>
      <w:tr w14:paraId="18C4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E330AF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6120" w:type="dxa"/>
          </w:tcPr>
          <w:p w14:paraId="0BAA54C1">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符合要求的民用航空安全保卫方案和人员配备、</w:t>
            </w:r>
            <w:r>
              <w:rPr>
                <w:rFonts w:hint="default" w:ascii="Times New Roman" w:hAnsi="Times New Roman" w:eastAsia="仿宋_GB2312" w:cs="Times New Roman"/>
                <w:b w:val="0"/>
                <w:bCs w:val="0"/>
                <w:color w:val="auto"/>
                <w:kern w:val="0"/>
                <w:sz w:val="28"/>
                <w:szCs w:val="28"/>
                <w:lang w:val="en-US" w:eastAsia="zh-CN" w:bidi="ar-SA"/>
              </w:rPr>
              <w:t>设施设备配备清单</w:t>
            </w:r>
            <w:r>
              <w:rPr>
                <w:rFonts w:hint="default" w:ascii="Times New Roman" w:hAnsi="Times New Roman" w:eastAsia="仿宋_GB2312" w:cs="Times New Roman"/>
                <w:sz w:val="28"/>
                <w:szCs w:val="28"/>
              </w:rPr>
              <w:t>（复印件）</w:t>
            </w:r>
          </w:p>
        </w:tc>
        <w:tc>
          <w:tcPr>
            <w:tcW w:w="1394" w:type="dxa"/>
          </w:tcPr>
          <w:p w14:paraId="2B8318BC">
            <w:pPr>
              <w:jc w:val="center"/>
              <w:rPr>
                <w:rFonts w:hint="default" w:ascii="Times New Roman" w:hAnsi="Times New Roman" w:eastAsia="仿宋_GB2312" w:cs="Times New Roman"/>
                <w:b w:val="0"/>
                <w:kern w:val="0"/>
                <w:sz w:val="28"/>
                <w:szCs w:val="28"/>
              </w:rPr>
            </w:pPr>
          </w:p>
        </w:tc>
      </w:tr>
      <w:tr w14:paraId="757E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B09C15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w:t>
            </w:r>
          </w:p>
        </w:tc>
        <w:tc>
          <w:tcPr>
            <w:tcW w:w="6120" w:type="dxa"/>
          </w:tcPr>
          <w:p w14:paraId="782FACD6">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机场突发事件应急救援预案</w:t>
            </w:r>
            <w:r>
              <w:rPr>
                <w:rFonts w:hint="default" w:ascii="Times New Roman" w:hAnsi="Times New Roman" w:eastAsia="仿宋_GB2312" w:cs="Times New Roman"/>
                <w:sz w:val="28"/>
                <w:szCs w:val="28"/>
              </w:rPr>
              <w:t>（原件）</w:t>
            </w:r>
          </w:p>
        </w:tc>
        <w:tc>
          <w:tcPr>
            <w:tcW w:w="1394" w:type="dxa"/>
          </w:tcPr>
          <w:p w14:paraId="387C2592">
            <w:pPr>
              <w:jc w:val="center"/>
              <w:rPr>
                <w:rFonts w:hint="default" w:ascii="Times New Roman" w:hAnsi="Times New Roman" w:eastAsia="仿宋_GB2312" w:cs="Times New Roman"/>
                <w:b w:val="0"/>
                <w:kern w:val="0"/>
                <w:sz w:val="28"/>
                <w:szCs w:val="28"/>
              </w:rPr>
            </w:pPr>
          </w:p>
        </w:tc>
      </w:tr>
      <w:tr w14:paraId="7F1A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83A6CF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9</w:t>
            </w:r>
          </w:p>
        </w:tc>
        <w:tc>
          <w:tcPr>
            <w:tcW w:w="6120" w:type="dxa"/>
          </w:tcPr>
          <w:p w14:paraId="5AD04A21">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auto"/>
                <w:kern w:val="0"/>
                <w:sz w:val="28"/>
                <w:szCs w:val="28"/>
                <w:lang w:val="en-US" w:eastAsia="zh-CN" w:bidi="ar-SA"/>
              </w:rPr>
              <w:t>机场名称在民航局的备案文件</w:t>
            </w:r>
            <w:r>
              <w:rPr>
                <w:rFonts w:hint="default" w:ascii="Times New Roman" w:hAnsi="Times New Roman" w:eastAsia="仿宋_GB2312" w:cs="Times New Roman"/>
                <w:sz w:val="28"/>
                <w:szCs w:val="28"/>
              </w:rPr>
              <w:t>（复印件）</w:t>
            </w:r>
          </w:p>
        </w:tc>
        <w:tc>
          <w:tcPr>
            <w:tcW w:w="1394" w:type="dxa"/>
          </w:tcPr>
          <w:p w14:paraId="2AB3D099">
            <w:pPr>
              <w:jc w:val="center"/>
              <w:rPr>
                <w:rFonts w:hint="default" w:ascii="Times New Roman" w:hAnsi="Times New Roman" w:eastAsia="仿宋_GB2312" w:cs="Times New Roman"/>
                <w:b w:val="0"/>
                <w:kern w:val="0"/>
                <w:sz w:val="28"/>
                <w:szCs w:val="28"/>
              </w:rPr>
            </w:pPr>
          </w:p>
        </w:tc>
      </w:tr>
      <w:tr w14:paraId="52BA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3053F68">
            <w:pPr>
              <w:jc w:val="center"/>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val="en-US" w:eastAsia="zh-CN"/>
              </w:rPr>
              <w:t>10</w:t>
            </w:r>
          </w:p>
        </w:tc>
        <w:tc>
          <w:tcPr>
            <w:tcW w:w="6120" w:type="dxa"/>
          </w:tcPr>
          <w:p w14:paraId="42B9EFB9">
            <w:pPr>
              <w:wordWrap w:val="0"/>
              <w:spacing w:before="0" w:beforeAutospacing="0" w:after="0" w:afterAutospacing="0"/>
              <w:rPr>
                <w:rFonts w:hint="default" w:ascii="Times New Roman" w:hAnsi="Times New Roman" w:eastAsia="仿宋_GB2312" w:cs="Times New Roman"/>
                <w:sz w:val="28"/>
                <w:szCs w:val="28"/>
              </w:rPr>
            </w:pPr>
            <w:r>
              <w:rPr>
                <w:rFonts w:ascii="Times New Roman" w:hAnsi="Times New Roman" w:eastAsia="仿宋_GB2312" w:cs="Times New Roman"/>
                <w:b w:val="0"/>
                <w:bCs w:val="0"/>
                <w:color w:val="000000"/>
                <w:kern w:val="0"/>
                <w:sz w:val="28"/>
                <w:szCs w:val="28"/>
                <w:lang w:val="en-US" w:eastAsia="zh-CN" w:bidi="ar-SA"/>
              </w:rPr>
              <w:t>民航局、</w:t>
            </w:r>
            <w:r>
              <w:rPr>
                <w:rFonts w:hint="default" w:ascii="Times New Roman" w:hAnsi="Times New Roman" w:eastAsia="仿宋_GB2312" w:cs="Times New Roman"/>
                <w:b w:val="0"/>
                <w:bCs w:val="0"/>
                <w:color w:val="000000"/>
                <w:kern w:val="0"/>
                <w:sz w:val="28"/>
                <w:szCs w:val="28"/>
                <w:lang w:val="en-US" w:eastAsia="zh-CN" w:bidi="ar-SA"/>
              </w:rPr>
              <w:t>民航地区管理局要求报送的其他必要材料</w:t>
            </w:r>
          </w:p>
        </w:tc>
        <w:tc>
          <w:tcPr>
            <w:tcW w:w="1394" w:type="dxa"/>
          </w:tcPr>
          <w:p w14:paraId="0E82AF27">
            <w:pPr>
              <w:jc w:val="center"/>
              <w:rPr>
                <w:rFonts w:hint="default" w:ascii="Times New Roman" w:hAnsi="Times New Roman" w:eastAsia="仿宋_GB2312" w:cs="Times New Roman"/>
                <w:b w:val="0"/>
                <w:kern w:val="0"/>
                <w:sz w:val="28"/>
                <w:szCs w:val="28"/>
              </w:rPr>
            </w:pPr>
          </w:p>
        </w:tc>
      </w:tr>
    </w:tbl>
    <w:p w14:paraId="34D3519A">
      <w:pPr>
        <w:rPr>
          <w:rFonts w:hint="default" w:ascii="Times New Roman" w:hAnsi="Times New Roman" w:eastAsia="仿宋_GB2312" w:cs="Times New Roman"/>
          <w:kern w:val="0"/>
          <w:sz w:val="28"/>
          <w:szCs w:val="28"/>
        </w:rPr>
      </w:pPr>
    </w:p>
    <w:p w14:paraId="5E5A1D56">
      <w:pPr>
        <w:jc w:val="center"/>
        <w:rPr>
          <w:rFonts w:hint="default" w:ascii="Times New Roman" w:hAnsi="Times New Roman" w:cs="Times New Roman"/>
          <w:b/>
          <w:sz w:val="36"/>
          <w:szCs w:val="36"/>
        </w:rPr>
      </w:pPr>
    </w:p>
    <w:p w14:paraId="50AA1576">
      <w:pPr>
        <w:jc w:val="center"/>
        <w:rPr>
          <w:rFonts w:hint="default" w:ascii="Times New Roman" w:hAnsi="Times New Roman" w:eastAsia="黑体" w:cs="Times New Roman"/>
          <w:sz w:val="36"/>
          <w:szCs w:val="36"/>
        </w:rPr>
      </w:pPr>
      <w:r>
        <w:rPr>
          <w:rFonts w:hint="default" w:ascii="Times New Roman" w:hAnsi="Times New Roman" w:cs="Times New Roman"/>
          <w:b/>
          <w:sz w:val="36"/>
          <w:szCs w:val="36"/>
        </w:rPr>
        <w:t>相关说明</w:t>
      </w:r>
    </w:p>
    <w:p w14:paraId="1DA97E96">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一、审批条件</w:t>
      </w:r>
    </w:p>
    <w:p w14:paraId="2111C675">
      <w:pPr>
        <w:pStyle w:val="11"/>
        <w:wordWrap w:val="0"/>
        <w:adjustRightInd w:val="0"/>
        <w:snapToGrid w:val="0"/>
        <w:spacing w:before="0" w:beforeAutospacing="0" w:after="0" w:afterAutospacing="0" w:line="600" w:lineRule="exact"/>
        <w:ind w:firstLine="560" w:firstLineChars="200"/>
        <w:rPr>
          <w:rFonts w:hint="default" w:ascii="Times New Roman" w:hAnsi="Times New Roman" w:eastAsia="仿宋_GB2312" w:cs="Times New Roman"/>
          <w:color w:val="2C2C2C"/>
          <w:sz w:val="28"/>
          <w:szCs w:val="28"/>
        </w:rPr>
      </w:pPr>
      <w:r>
        <w:rPr>
          <w:rFonts w:hint="default" w:ascii="Times New Roman" w:hAnsi="Times New Roman" w:eastAsia="仿宋_GB2312" w:cs="Times New Roman"/>
          <w:color w:val="2C2C2C"/>
          <w:sz w:val="28"/>
          <w:szCs w:val="28"/>
        </w:rPr>
        <w:t>1.机场管理机构</w:t>
      </w:r>
      <w:r>
        <w:rPr>
          <w:rFonts w:hint="default" w:ascii="Times New Roman" w:hAnsi="Times New Roman" w:eastAsia="仿宋_GB2312" w:cs="Times New Roman"/>
          <w:color w:val="2C2C2C"/>
          <w:sz w:val="28"/>
          <w:szCs w:val="28"/>
          <w:lang w:val="en-US" w:eastAsia="zh-CN"/>
        </w:rPr>
        <w:t>为</w:t>
      </w:r>
      <w:r>
        <w:rPr>
          <w:rFonts w:ascii="Times New Roman" w:hAnsi="Times New Roman" w:eastAsia="仿宋_GB2312" w:cs="Times New Roman"/>
          <w:b w:val="0"/>
          <w:bCs w:val="0"/>
          <w:color w:val="2C2C2C"/>
          <w:kern w:val="0"/>
          <w:sz w:val="28"/>
          <w:szCs w:val="28"/>
          <w:lang w:val="en-US" w:eastAsia="zh-CN" w:bidi="ar-SA"/>
        </w:rPr>
        <w:t>依法组建的或者受委托的负责机场安全和</w:t>
      </w:r>
      <w:r>
        <w:rPr>
          <w:rFonts w:hint="default" w:ascii="Times New Roman" w:hAnsi="Times New Roman" w:eastAsia="仿宋_GB2312" w:cs="Times New Roman"/>
          <w:b w:val="0"/>
          <w:bCs w:val="0"/>
          <w:color w:val="2C2C2C"/>
          <w:kern w:val="0"/>
          <w:sz w:val="28"/>
          <w:szCs w:val="28"/>
          <w:lang w:val="en-US" w:eastAsia="zh-CN" w:bidi="ar-SA"/>
        </w:rPr>
        <w:t>运营管理的具有法人资格的机构</w:t>
      </w:r>
      <w:r>
        <w:rPr>
          <w:rFonts w:hint="default" w:ascii="Times New Roman" w:hAnsi="Times New Roman" w:eastAsia="仿宋_GB2312" w:cs="Times New Roman"/>
          <w:color w:val="2C2C2C"/>
          <w:sz w:val="28"/>
          <w:szCs w:val="28"/>
        </w:rPr>
        <w:t>。</w:t>
      </w:r>
    </w:p>
    <w:p w14:paraId="77A8AAF8">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2.有健全的安全运营管理体系、组织机构和管理制度;</w:t>
      </w:r>
    </w:p>
    <w:p w14:paraId="4236222D">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 xml:space="preserve">3.机场管理机构的主要负责人、分管运行安全的负责人以及其他需要承担安全管理职责的高级管理人员具备与其运营业务相适应的资质和条件; </w:t>
      </w:r>
    </w:p>
    <w:p w14:paraId="74F7A750">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4.有符合规定的与其运营业务相适应的飞行区、航站区、工</w:t>
      </w:r>
      <w:r>
        <w:rPr>
          <w:rFonts w:ascii="Times New Roman" w:hAnsi="Times New Roman" w:eastAsia="仿宋_GB2312" w:cs="Times New Roman"/>
          <w:b w:val="0"/>
          <w:bCs w:val="0"/>
          <w:color w:val="2C2C2C"/>
          <w:kern w:val="0"/>
          <w:sz w:val="28"/>
          <w:szCs w:val="28"/>
          <w:lang w:val="en-US" w:eastAsia="zh-CN" w:bidi="ar-SA"/>
        </w:rPr>
        <w:t>作区以及运营、</w:t>
      </w:r>
      <w:r>
        <w:rPr>
          <w:rFonts w:hint="default" w:ascii="Times New Roman" w:hAnsi="Times New Roman" w:eastAsia="仿宋_GB2312" w:cs="Times New Roman"/>
          <w:b w:val="0"/>
          <w:bCs w:val="0"/>
          <w:color w:val="2C2C2C"/>
          <w:kern w:val="0"/>
          <w:sz w:val="28"/>
          <w:szCs w:val="28"/>
          <w:lang w:val="en-US" w:eastAsia="zh-CN" w:bidi="ar-SA"/>
        </w:rPr>
        <w:t xml:space="preserve">服务设施、设备及人员; </w:t>
      </w:r>
    </w:p>
    <w:p w14:paraId="6411DC91">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5.有符合规定的能够保障飞行安全的空中交通服务、航空情报、通信导航监视、航空气象等设施、设备及人员;</w:t>
      </w:r>
    </w:p>
    <w:p w14:paraId="36D9A3FC">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6.使用空域已经批准;</w:t>
      </w:r>
    </w:p>
    <w:p w14:paraId="16850317">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7.飞行程序和运行标准符合民航局的规定;</w:t>
      </w:r>
    </w:p>
    <w:p w14:paraId="13049F5D">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8.有符合规定的安全保卫设施、设备、人员及民用航空安全保卫方案;</w:t>
      </w:r>
    </w:p>
    <w:p w14:paraId="3155BAF3">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 xml:space="preserve">9.有符合规定的机场突发事件应急救援预案、应急救援设施、设备及人员; </w:t>
      </w:r>
    </w:p>
    <w:p w14:paraId="053FA982">
      <w:pPr>
        <w:pStyle w:val="11"/>
        <w:keepNext w:val="0"/>
        <w:keepLines w:val="0"/>
        <w:widowControl/>
        <w:suppressLineNumbers w:val="0"/>
        <w:wordWrap w:val="0"/>
        <w:adjustRightInd w:val="0"/>
        <w:snapToGrid w:val="0"/>
        <w:spacing w:beforeAutospacing="0" w:afterAutospacing="0" w:line="600" w:lineRule="exact"/>
        <w:ind w:firstLine="560" w:firstLineChars="200"/>
        <w:jc w:val="left"/>
        <w:rPr>
          <w:rFonts w:ascii="Times New Roman" w:hAnsi="Times New Roman" w:eastAsia="仿宋_GB2312" w:cs="Times New Roman"/>
          <w:color w:val="2C2C2C"/>
          <w:kern w:val="0"/>
          <w:sz w:val="28"/>
          <w:szCs w:val="28"/>
        </w:rPr>
      </w:pPr>
      <w:r>
        <w:rPr>
          <w:rFonts w:hint="default" w:ascii="Times New Roman" w:hAnsi="Times New Roman" w:eastAsia="仿宋_GB2312" w:cs="Times New Roman"/>
          <w:b w:val="0"/>
          <w:bCs w:val="0"/>
          <w:color w:val="2C2C2C"/>
          <w:kern w:val="0"/>
          <w:sz w:val="28"/>
          <w:szCs w:val="28"/>
          <w:lang w:val="en-US" w:eastAsia="zh-CN" w:bidi="ar-SA"/>
        </w:rPr>
        <w:t>10机场名称已在民航局备案</w:t>
      </w:r>
      <w:r>
        <w:rPr>
          <w:rFonts w:hint="eastAsia" w:ascii="Times New Roman" w:hAnsi="Times New Roman" w:eastAsia="仿宋_GB2312" w:cs="Times New Roman"/>
          <w:b w:val="0"/>
          <w:bCs w:val="0"/>
          <w:color w:val="2C2C2C"/>
          <w:kern w:val="0"/>
          <w:sz w:val="28"/>
          <w:szCs w:val="28"/>
          <w:lang w:val="en-US" w:eastAsia="zh-CN" w:bidi="ar-SA"/>
        </w:rPr>
        <w:t>。</w:t>
      </w:r>
    </w:p>
    <w:p w14:paraId="7D224711">
      <w:pPr>
        <w:pStyle w:val="11"/>
        <w:wordWrap w:val="0"/>
        <w:adjustRightInd w:val="0"/>
        <w:spacing w:before="0" w:beforeAutospacing="0" w:after="0" w:afterAutospacing="0"/>
        <w:ind w:firstLine="560" w:firstLineChars="200"/>
        <w:rPr>
          <w:rFonts w:hint="default" w:ascii="Times New Roman" w:hAnsi="Times New Roman" w:eastAsia="仿宋_GB2312" w:cs="Times New Roman"/>
          <w:color w:val="2C2C2C"/>
          <w:sz w:val="28"/>
          <w:szCs w:val="28"/>
        </w:rPr>
      </w:pPr>
      <w:r>
        <w:rPr>
          <w:rFonts w:hint="default" w:ascii="Times New Roman" w:hAnsi="Times New Roman" w:eastAsia="仿宋_GB2312" w:cs="Times New Roman"/>
          <w:color w:val="2C2C2C"/>
          <w:sz w:val="28"/>
          <w:szCs w:val="28"/>
        </w:rPr>
        <w:t>机场管理机构应当对申请机场使用许可证文件资料真实性负责，隐瞒有关情况或者提供虚假材料申请机场使用许可证的，中国民用航空局或者民航地区管理局可以拒绝颁发运输机场使用许可证。</w:t>
      </w:r>
    </w:p>
    <w:p w14:paraId="4C933AE9">
      <w:pPr>
        <w:ind w:left="645"/>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禁止性要求</w:t>
      </w:r>
    </w:p>
    <w:p w14:paraId="39EC06C8">
      <w:pPr>
        <w:pStyle w:val="11"/>
        <w:wordWrap w:val="0"/>
        <w:adjustRightInd w:val="0"/>
        <w:spacing w:before="0" w:beforeAutospacing="0" w:after="0" w:afterAutospacing="0"/>
        <w:ind w:firstLine="560" w:firstLineChars="200"/>
        <w:rPr>
          <w:rFonts w:hint="default" w:ascii="Times New Roman" w:hAnsi="Times New Roman" w:eastAsia="仿宋_GB2312" w:cs="Times New Roman"/>
          <w:color w:val="2C2C2C"/>
          <w:sz w:val="28"/>
          <w:szCs w:val="28"/>
        </w:rPr>
      </w:pPr>
      <w:r>
        <w:rPr>
          <w:rFonts w:hint="default" w:ascii="Times New Roman" w:hAnsi="Times New Roman" w:eastAsia="仿宋_GB2312" w:cs="Times New Roman"/>
          <w:color w:val="2C2C2C"/>
          <w:sz w:val="28"/>
          <w:szCs w:val="28"/>
        </w:rPr>
        <w:t>机场管理机构应当对申请机场使用许可证文件资料真实性负责，隐瞒有关情况或者提供虚假材料申请机场使用许可证的，中国民用航空局或者民航地区管理局可以拒绝颁发运输机场使用许可证。</w:t>
      </w:r>
    </w:p>
    <w:p w14:paraId="60E91C17">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二、审批范围</w:t>
      </w:r>
    </w:p>
    <w:p w14:paraId="6031E2C2">
      <w:pPr>
        <w:pStyle w:val="11"/>
        <w:wordWrap w:val="0"/>
        <w:adjustRightInd w:val="0"/>
        <w:spacing w:before="0" w:beforeAutospacing="0" w:after="0" w:afterAutospacing="0"/>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飞行区指标为4F的运输机场管理机构向中国民用航空局申请和办理民用运输机场使用许可证</w:t>
      </w:r>
      <w:r>
        <w:rPr>
          <w:rFonts w:hint="eastAsia" w:ascii="Times New Roman" w:hAnsi="Times New Roman" w:eastAsia="仿宋_GB2312" w:cs="Times New Roman"/>
          <w:color w:val="2C2C2C"/>
          <w:sz w:val="28"/>
          <w:szCs w:val="28"/>
          <w:lang w:eastAsia="zh-CN"/>
        </w:rPr>
        <w:t>；</w:t>
      </w:r>
      <w:r>
        <w:rPr>
          <w:rFonts w:hint="default" w:ascii="Times New Roman" w:hAnsi="Times New Roman" w:eastAsia="仿宋_GB2312" w:cs="Times New Roman"/>
          <w:color w:val="2C2C2C"/>
          <w:sz w:val="28"/>
          <w:szCs w:val="28"/>
        </w:rPr>
        <w:t>飞行区指标4F以下的机场管理机构向机场所在地民航地区管理局申请和办理运输机场使用许可证。</w:t>
      </w:r>
    </w:p>
    <w:p w14:paraId="2C6E1C0E">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三、其它事项</w:t>
      </w:r>
    </w:p>
    <w:p w14:paraId="0CABEA9F">
      <w:pPr>
        <w:pStyle w:val="11"/>
        <w:wordWrap w:val="0"/>
        <w:adjustRightInd w:val="0"/>
        <w:spacing w:before="0" w:beforeAutospacing="0" w:after="0" w:afterAutospacing="0"/>
        <w:ind w:firstLine="560" w:firstLineChars="200"/>
        <w:rPr>
          <w:rFonts w:hint="default" w:ascii="Times New Roman" w:hAnsi="Times New Roman" w:eastAsia="仿宋_GB2312" w:cs="Times New Roman"/>
          <w:color w:val="2C2C2C"/>
          <w:sz w:val="32"/>
          <w:szCs w:val="32"/>
        </w:rPr>
        <w:sectPr>
          <w:pgSz w:w="11906" w:h="16838"/>
          <w:pgMar w:top="1360" w:right="1800" w:bottom="1280" w:left="1800" w:header="851" w:footer="992" w:gutter="0"/>
          <w:cols w:space="720" w:num="1"/>
          <w:docGrid w:type="lines" w:linePitch="312" w:charSpace="0"/>
        </w:sectPr>
      </w:pPr>
      <w:r>
        <w:rPr>
          <w:rFonts w:hint="default" w:ascii="Times New Roman" w:hAnsi="Times New Roman" w:eastAsia="仿宋_GB2312" w:cs="Times New Roman"/>
          <w:color w:val="2C2C2C"/>
          <w:sz w:val="28"/>
          <w:szCs w:val="28"/>
        </w:rPr>
        <w:t>无</w:t>
      </w:r>
    </w:p>
    <w:p w14:paraId="72764578">
      <w:pPr>
        <w:pStyle w:val="3"/>
        <w:rPr>
          <w:rFonts w:hint="default" w:ascii="Times New Roman" w:hAnsi="Times New Roman" w:cs="Times New Roman"/>
        </w:rPr>
      </w:pPr>
      <w:bookmarkStart w:id="56" w:name="_Toc5559"/>
      <w:bookmarkStart w:id="57" w:name="_Toc14596"/>
      <w:bookmarkStart w:id="58" w:name="_Toc8165"/>
      <w:r>
        <w:rPr>
          <w:rFonts w:hint="default" w:ascii="Times New Roman" w:hAnsi="Times New Roman" w:cs="Times New Roman"/>
        </w:rPr>
        <w:t>9.民用</w:t>
      </w:r>
      <w:r>
        <w:rPr>
          <w:rFonts w:hint="eastAsia" w:cs="Times New Roman"/>
          <w:lang w:val="en-US" w:eastAsia="zh-CN"/>
        </w:rPr>
        <w:t>运输机场燃油供应</w:t>
      </w:r>
      <w:r>
        <w:rPr>
          <w:rFonts w:hint="default" w:ascii="Times New Roman" w:hAnsi="Times New Roman" w:cs="Times New Roman"/>
        </w:rPr>
        <w:t>安全运营许可指南</w:t>
      </w:r>
      <w:bookmarkEnd w:id="56"/>
      <w:bookmarkEnd w:id="57"/>
      <w:bookmarkEnd w:id="58"/>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0BF5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301FF576">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项目：民用</w:t>
            </w:r>
            <w:r>
              <w:rPr>
                <w:rFonts w:hint="eastAsia" w:ascii="Times New Roman" w:hAnsi="Times New Roman" w:eastAsia="黑体" w:cs="Times New Roman"/>
                <w:b/>
                <w:sz w:val="32"/>
                <w:szCs w:val="32"/>
                <w:lang w:val="en-US" w:eastAsia="zh-CN"/>
              </w:rPr>
              <w:t>运输机场</w:t>
            </w:r>
            <w:r>
              <w:rPr>
                <w:rFonts w:hint="default" w:ascii="Times New Roman" w:hAnsi="Times New Roman" w:eastAsia="黑体" w:cs="Times New Roman"/>
                <w:b/>
                <w:sz w:val="32"/>
                <w:szCs w:val="32"/>
              </w:rPr>
              <w:t>航空</w:t>
            </w:r>
            <w:r>
              <w:rPr>
                <w:rFonts w:hint="eastAsia" w:ascii="Times New Roman" w:hAnsi="Times New Roman" w:eastAsia="黑体" w:cs="Times New Roman"/>
                <w:b/>
                <w:sz w:val="32"/>
                <w:szCs w:val="32"/>
                <w:lang w:val="en-US" w:eastAsia="zh-CN"/>
              </w:rPr>
              <w:t>燃油供应</w:t>
            </w:r>
            <w:r>
              <w:rPr>
                <w:rFonts w:hint="default" w:ascii="Times New Roman" w:hAnsi="Times New Roman" w:eastAsia="黑体" w:cs="Times New Roman"/>
                <w:b/>
                <w:sz w:val="32"/>
                <w:szCs w:val="32"/>
              </w:rPr>
              <w:t>安全运营许可</w:t>
            </w:r>
          </w:p>
        </w:tc>
      </w:tr>
      <w:tr w14:paraId="1C92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02F56924">
            <w:pPr>
              <w:ind w:firstLine="0" w:firstLineChars="0"/>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eastAsia" w:ascii="Times New Roman" w:hAnsi="Times New Roman" w:eastAsia="黑体" w:cs="Times New Roman"/>
                <w:b/>
                <w:sz w:val="32"/>
                <w:szCs w:val="32"/>
                <w:lang w:val="en-US" w:eastAsia="zh-CN"/>
              </w:rPr>
              <w:t xml:space="preserve"> </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《民用机场管理条例》（2009年4月13日中华人民共和国国务院令第553号公布，自2009年7月1日起施行）</w:t>
            </w:r>
          </w:p>
          <w:p w14:paraId="3D5BCB4C">
            <w:pPr>
              <w:ind w:firstLine="1120" w:firstLineChars="400"/>
              <w:rPr>
                <w:rFonts w:hint="default"/>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民用运输机场航空燃油供应安全运营许可管理办法</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（民航发〔201</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110</w:t>
            </w:r>
            <w:r>
              <w:rPr>
                <w:rFonts w:hint="default" w:ascii="Times New Roman" w:hAnsi="Times New Roman" w:eastAsia="仿宋_GB2312" w:cs="Times New Roman"/>
                <w:sz w:val="28"/>
                <w:szCs w:val="28"/>
              </w:rPr>
              <w:t>号，201</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日</w:t>
            </w:r>
            <w:r>
              <w:rPr>
                <w:rFonts w:hint="default" w:ascii="Times New Roman" w:hAnsi="Times New Roman" w:eastAsia="仿宋_GB2312" w:cs="Times New Roman"/>
                <w:sz w:val="28"/>
                <w:szCs w:val="28"/>
                <w:lang w:val="en-US" w:eastAsia="zh-CN"/>
              </w:rPr>
              <w:t>印发</w:t>
            </w:r>
            <w:r>
              <w:rPr>
                <w:rFonts w:hint="default" w:ascii="Times New Roman" w:hAnsi="Times New Roman" w:eastAsia="仿宋_GB2312" w:cs="Times New Roman"/>
                <w:sz w:val="28"/>
                <w:szCs w:val="28"/>
              </w:rPr>
              <w:t>）</w:t>
            </w:r>
          </w:p>
        </w:tc>
      </w:tr>
      <w:tr w14:paraId="4104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4A137B86">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72A43995">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35CB62AD">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6D2C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C55BB2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477BF689">
            <w:pPr>
              <w:pStyle w:val="11"/>
              <w:wordWrap w:val="0"/>
              <w:spacing w:before="0" w:beforeAutospacing="0" w:after="0" w:afterAutospacing="0"/>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按要求填写的《民用机场航空燃油供应安全运营许可证申请书》</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原件</w:t>
            </w:r>
            <w:r>
              <w:rPr>
                <w:rFonts w:hint="eastAsia" w:ascii="Times New Roman" w:hAnsi="Times New Roman" w:eastAsia="仿宋_GB2312" w:cs="Times New Roman"/>
                <w:sz w:val="28"/>
                <w:szCs w:val="28"/>
                <w:lang w:eastAsia="zh-CN"/>
              </w:rPr>
              <w:t>）</w:t>
            </w:r>
          </w:p>
        </w:tc>
        <w:tc>
          <w:tcPr>
            <w:tcW w:w="1394" w:type="dxa"/>
          </w:tcPr>
          <w:p w14:paraId="3A550538">
            <w:pPr>
              <w:jc w:val="center"/>
              <w:rPr>
                <w:rFonts w:hint="default" w:ascii="Times New Roman" w:hAnsi="Times New Roman" w:eastAsia="仿宋_GB2312" w:cs="Times New Roman"/>
                <w:b/>
                <w:sz w:val="30"/>
                <w:szCs w:val="30"/>
              </w:rPr>
            </w:pPr>
          </w:p>
        </w:tc>
      </w:tr>
      <w:tr w14:paraId="5061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A2A1054">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tcPr>
          <w:p w14:paraId="16433D0A">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企业的营业执照副本</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原件及复印件</w:t>
            </w:r>
            <w:r>
              <w:rPr>
                <w:rFonts w:hint="eastAsia" w:ascii="Times New Roman" w:hAnsi="Times New Roman" w:eastAsia="仿宋_GB2312" w:cs="Times New Roman"/>
                <w:sz w:val="28"/>
                <w:szCs w:val="28"/>
                <w:lang w:eastAsia="zh-CN"/>
              </w:rPr>
              <w:t>）</w:t>
            </w:r>
          </w:p>
        </w:tc>
        <w:tc>
          <w:tcPr>
            <w:tcW w:w="1394" w:type="dxa"/>
          </w:tcPr>
          <w:p w14:paraId="444FD22C">
            <w:pPr>
              <w:jc w:val="center"/>
              <w:rPr>
                <w:rFonts w:hint="default" w:ascii="Times New Roman" w:hAnsi="Times New Roman" w:eastAsia="仿宋_GB2312" w:cs="Times New Roman"/>
                <w:b/>
                <w:sz w:val="30"/>
                <w:szCs w:val="30"/>
              </w:rPr>
            </w:pPr>
          </w:p>
        </w:tc>
      </w:tr>
      <w:tr w14:paraId="7A74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D86C7B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tcPr>
          <w:p w14:paraId="08D809CC">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成品油批发经营许可、或仓储经营许可、或零售经营许可的批准证书</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原件及复印件</w:t>
            </w:r>
            <w:r>
              <w:rPr>
                <w:rFonts w:hint="eastAsia" w:ascii="Times New Roman" w:hAnsi="Times New Roman" w:eastAsia="仿宋_GB2312" w:cs="Times New Roman"/>
                <w:sz w:val="28"/>
                <w:szCs w:val="28"/>
                <w:lang w:eastAsia="zh-CN"/>
              </w:rPr>
              <w:t>）</w:t>
            </w:r>
          </w:p>
        </w:tc>
        <w:tc>
          <w:tcPr>
            <w:tcW w:w="1394" w:type="dxa"/>
          </w:tcPr>
          <w:p w14:paraId="30DBC31E">
            <w:pPr>
              <w:jc w:val="center"/>
              <w:rPr>
                <w:rFonts w:hint="default" w:ascii="Times New Roman" w:hAnsi="Times New Roman" w:eastAsia="仿宋_GB2312" w:cs="Times New Roman"/>
                <w:b/>
                <w:sz w:val="30"/>
                <w:szCs w:val="30"/>
              </w:rPr>
            </w:pPr>
          </w:p>
        </w:tc>
      </w:tr>
      <w:tr w14:paraId="44FC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7AD287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tcPr>
          <w:p w14:paraId="52EBC5A1">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《危险化学品经营许可证》</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原件及复印件</w:t>
            </w:r>
            <w:r>
              <w:rPr>
                <w:rFonts w:hint="eastAsia" w:ascii="Times New Roman" w:hAnsi="Times New Roman" w:eastAsia="仿宋_GB2312" w:cs="Times New Roman"/>
                <w:sz w:val="28"/>
                <w:szCs w:val="28"/>
                <w:lang w:eastAsia="zh-CN"/>
              </w:rPr>
              <w:t>）</w:t>
            </w:r>
          </w:p>
        </w:tc>
        <w:tc>
          <w:tcPr>
            <w:tcW w:w="1394" w:type="dxa"/>
          </w:tcPr>
          <w:p w14:paraId="582E348B">
            <w:pPr>
              <w:jc w:val="center"/>
              <w:rPr>
                <w:rFonts w:hint="default" w:ascii="Times New Roman" w:hAnsi="Times New Roman" w:eastAsia="仿宋_GB2312" w:cs="Times New Roman"/>
                <w:b/>
                <w:sz w:val="30"/>
                <w:szCs w:val="30"/>
              </w:rPr>
            </w:pPr>
          </w:p>
        </w:tc>
      </w:tr>
      <w:tr w14:paraId="667B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5F9443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tcPr>
          <w:p w14:paraId="11DD5A1D">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所使用的航空器加油设备通过机场专用设备合格检验的证明材料。如使用机坪输油管线设施，则提供机坪输油管线设施通过行业验收的证明材料</w:t>
            </w:r>
          </w:p>
        </w:tc>
        <w:tc>
          <w:tcPr>
            <w:tcW w:w="1394" w:type="dxa"/>
          </w:tcPr>
          <w:p w14:paraId="0E0582A4">
            <w:pPr>
              <w:jc w:val="center"/>
              <w:rPr>
                <w:rFonts w:hint="default" w:ascii="Times New Roman" w:hAnsi="Times New Roman" w:eastAsia="仿宋_GB2312" w:cs="Times New Roman"/>
                <w:b/>
                <w:sz w:val="30"/>
                <w:szCs w:val="30"/>
              </w:rPr>
            </w:pPr>
          </w:p>
        </w:tc>
      </w:tr>
      <w:tr w14:paraId="3DEB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D72DAA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6</w:t>
            </w:r>
          </w:p>
        </w:tc>
        <w:tc>
          <w:tcPr>
            <w:tcW w:w="6120" w:type="dxa"/>
          </w:tcPr>
          <w:p w14:paraId="791D797B">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民用航空油料供应企业适航批准书</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原件及复印件</w:t>
            </w:r>
            <w:r>
              <w:rPr>
                <w:rFonts w:hint="eastAsia" w:ascii="Times New Roman" w:hAnsi="Times New Roman" w:eastAsia="仿宋_GB2312" w:cs="Times New Roman"/>
                <w:sz w:val="28"/>
                <w:szCs w:val="28"/>
                <w:lang w:eastAsia="zh-CN"/>
              </w:rPr>
              <w:t>）</w:t>
            </w:r>
          </w:p>
        </w:tc>
        <w:tc>
          <w:tcPr>
            <w:tcW w:w="1394" w:type="dxa"/>
          </w:tcPr>
          <w:p w14:paraId="3444B3E5">
            <w:pPr>
              <w:jc w:val="center"/>
              <w:rPr>
                <w:rFonts w:hint="default" w:ascii="Times New Roman" w:hAnsi="Times New Roman" w:eastAsia="仿宋_GB2312" w:cs="Times New Roman"/>
                <w:b/>
                <w:sz w:val="30"/>
                <w:szCs w:val="30"/>
              </w:rPr>
            </w:pPr>
          </w:p>
        </w:tc>
      </w:tr>
      <w:tr w14:paraId="279C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351F2F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w:t>
            </w:r>
          </w:p>
        </w:tc>
        <w:tc>
          <w:tcPr>
            <w:tcW w:w="6120" w:type="dxa"/>
          </w:tcPr>
          <w:p w14:paraId="5E16A209">
            <w:pPr>
              <w:pStyle w:val="11"/>
              <w:wordWrap w:val="0"/>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负责安全管理的人员完成安全管理培训的证明材料</w:t>
            </w:r>
          </w:p>
        </w:tc>
        <w:tc>
          <w:tcPr>
            <w:tcW w:w="1394" w:type="dxa"/>
          </w:tcPr>
          <w:p w14:paraId="69B1BFFC">
            <w:pPr>
              <w:jc w:val="center"/>
              <w:rPr>
                <w:rFonts w:hint="default" w:ascii="Times New Roman" w:hAnsi="Times New Roman" w:eastAsia="仿宋_GB2312" w:cs="Times New Roman"/>
                <w:b/>
                <w:sz w:val="30"/>
                <w:szCs w:val="30"/>
              </w:rPr>
            </w:pPr>
          </w:p>
        </w:tc>
      </w:tr>
    </w:tbl>
    <w:p w14:paraId="4778577A">
      <w:pPr>
        <w:pStyle w:val="5"/>
        <w:spacing w:line="360" w:lineRule="auto"/>
        <w:ind w:firstLine="0" w:firstLineChars="0"/>
        <w:rPr>
          <w:rFonts w:hint="default" w:ascii="Times New Roman" w:hAnsi="Times New Roman" w:cs="Times New Roman"/>
          <w:sz w:val="30"/>
          <w:szCs w:val="30"/>
        </w:rPr>
      </w:pPr>
    </w:p>
    <w:p w14:paraId="467FA0CC">
      <w:pPr>
        <w:widowControl/>
        <w:jc w:val="left"/>
        <w:rPr>
          <w:rFonts w:hint="default" w:ascii="Times New Roman" w:hAnsi="Times New Roman" w:eastAsia="仿宋_GB2312" w:cs="Times New Roman"/>
          <w:sz w:val="30"/>
          <w:szCs w:val="30"/>
        </w:rPr>
      </w:pPr>
      <w:r>
        <w:rPr>
          <w:rFonts w:hint="default" w:ascii="Times New Roman" w:hAnsi="Times New Roman" w:cs="Times New Roman"/>
          <w:sz w:val="30"/>
          <w:szCs w:val="30"/>
        </w:rPr>
        <w:br w:type="page"/>
      </w:r>
    </w:p>
    <w:p w14:paraId="4D46D36C">
      <w:pPr>
        <w:pStyle w:val="5"/>
        <w:spacing w:line="360" w:lineRule="auto"/>
        <w:ind w:firstLine="0" w:firstLineChars="0"/>
        <w:rPr>
          <w:rFonts w:hint="default" w:ascii="Times New Roman" w:hAnsi="Times New Roman" w:cs="Times New Roman"/>
          <w:sz w:val="30"/>
          <w:szCs w:val="30"/>
        </w:rPr>
      </w:pPr>
    </w:p>
    <w:p w14:paraId="310D996D">
      <w:pPr>
        <w:jc w:val="center"/>
        <w:rPr>
          <w:rFonts w:hint="default" w:ascii="Times New Roman" w:hAnsi="Times New Roman" w:eastAsia="黑体" w:cs="Times New Roman"/>
          <w:sz w:val="36"/>
          <w:szCs w:val="36"/>
        </w:rPr>
      </w:pPr>
      <w:r>
        <w:rPr>
          <w:rFonts w:hint="default" w:ascii="Times New Roman" w:hAnsi="Times New Roman" w:cs="Times New Roman"/>
          <w:b/>
          <w:sz w:val="36"/>
          <w:szCs w:val="36"/>
        </w:rPr>
        <w:t>相关说明</w:t>
      </w:r>
    </w:p>
    <w:p w14:paraId="2BC87217">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一、审批条件</w:t>
      </w:r>
    </w:p>
    <w:p w14:paraId="73E2E363">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1.具有中华人民共和国企业法人资格。</w:t>
      </w:r>
    </w:p>
    <w:p w14:paraId="46F5A083">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2.取得成品油经营许可，具有有效的成品油经营批准证书。</w:t>
      </w:r>
    </w:p>
    <w:p w14:paraId="7EAF799B">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3.取得危险化学品经营许可，具有安全生产监督管理部门颁发的有效的危险化学品经营许可证书。</w:t>
      </w:r>
    </w:p>
    <w:p w14:paraId="2BDB13FB">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4.所使用的航空器加油设备按照《民用机场专用设备管理规定》（CCAR—137）要求通过机场专用设备合格检验。如具有机坪输油管线设施的，机坪输油管线设施应当按照《民用机场建设管理规定》（CCAR—158）要求通过行业验收。</w:t>
      </w:r>
    </w:p>
    <w:p w14:paraId="2BAADE9E">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5.按照《民用航空油料适航管理规定》（CCAR—55）要求获得民用航空油料供应企业适航批准书。</w:t>
      </w:r>
    </w:p>
    <w:p w14:paraId="10F37D57">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6.负责安全管理的人员按照《民用航空安全培训规定》（民航发〔2006〕206号，中国民用航空局、国务院国有资产监督管理委员会、国家安全生产监督管理总局文件）要求完成安全管理培训。</w:t>
      </w:r>
    </w:p>
    <w:p w14:paraId="529BE559">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禁止性要求</w:t>
      </w:r>
    </w:p>
    <w:p w14:paraId="2A32CFF0">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不满足申请条件的将不予许可。</w:t>
      </w:r>
    </w:p>
    <w:p w14:paraId="55FE8E92">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二、审批范围</w:t>
      </w:r>
    </w:p>
    <w:p w14:paraId="69F39F15">
      <w:pPr>
        <w:pStyle w:val="11"/>
        <w:wordWrap w:val="0"/>
        <w:spacing w:before="0" w:beforeAutospacing="0" w:after="0" w:afterAutospacing="0"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2C2C2C"/>
          <w:sz w:val="28"/>
          <w:szCs w:val="28"/>
        </w:rPr>
        <w:t>适用于在民用运输机场(含军民合用机场民用部分)从事航空燃油供应的企业申办航空燃油供应安全运营许可。</w:t>
      </w:r>
    </w:p>
    <w:p w14:paraId="11F39C24">
      <w:pPr>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三、其它事项</w:t>
      </w:r>
    </w:p>
    <w:p w14:paraId="49B27976">
      <w:pPr>
        <w:pStyle w:val="11"/>
        <w:wordWrap w:val="0"/>
        <w:spacing w:before="0" w:beforeAutospacing="0" w:after="0" w:afterAutospacing="0" w:line="360" w:lineRule="auto"/>
        <w:ind w:firstLine="560" w:firstLineChars="200"/>
        <w:rPr>
          <w:rFonts w:hint="default" w:ascii="Times New Roman" w:hAnsi="Times New Roman" w:eastAsia="宋体" w:cs="Times New Roman"/>
          <w:color w:val="2C2C2C"/>
          <w:sz w:val="28"/>
          <w:szCs w:val="28"/>
        </w:rPr>
        <w:sectPr>
          <w:pgSz w:w="11906" w:h="16838"/>
          <w:pgMar w:top="1360" w:right="1800" w:bottom="1280" w:left="1800" w:header="851" w:footer="992" w:gutter="0"/>
          <w:cols w:space="720" w:num="1"/>
          <w:docGrid w:type="lines" w:linePitch="312" w:charSpace="0"/>
        </w:sectPr>
      </w:pPr>
      <w:r>
        <w:rPr>
          <w:rFonts w:hint="default" w:ascii="Times New Roman" w:hAnsi="Times New Roman" w:eastAsia="仿宋_GB2312" w:cs="Times New Roman"/>
          <w:color w:val="2C2C2C"/>
          <w:sz w:val="28"/>
          <w:szCs w:val="28"/>
        </w:rPr>
        <w:t>无</w:t>
      </w:r>
    </w:p>
    <w:bookmarkEnd w:id="54"/>
    <w:bookmarkEnd w:id="55"/>
    <w:p w14:paraId="5FC62D61">
      <w:pPr>
        <w:pStyle w:val="3"/>
        <w:rPr>
          <w:rFonts w:hint="default" w:ascii="Times New Roman" w:hAnsi="Times New Roman" w:cs="Times New Roman"/>
        </w:rPr>
      </w:pPr>
      <w:bookmarkStart w:id="59" w:name="_Toc32615"/>
      <w:bookmarkStart w:id="60" w:name="_Toc10644"/>
      <w:bookmarkStart w:id="61" w:name="_Toc19668"/>
      <w:bookmarkStart w:id="62" w:name="_Toc28984"/>
      <w:bookmarkStart w:id="63" w:name="_Toc7190"/>
      <w:r>
        <w:rPr>
          <w:rFonts w:hint="default" w:ascii="Times New Roman" w:hAnsi="Times New Roman" w:cs="Times New Roman"/>
        </w:rPr>
        <w:t>10.民用航空器维修单位维修许可申请指南</w:t>
      </w:r>
      <w:bookmarkEnd w:id="59"/>
      <w:bookmarkEnd w:id="60"/>
      <w:bookmarkEnd w:id="61"/>
      <w:bookmarkEnd w:id="62"/>
      <w:bookmarkEnd w:id="6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65FC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shd w:val="clear" w:color="auto" w:fill="auto"/>
          </w:tcPr>
          <w:p w14:paraId="28DA1F50">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项目：民用航空器维修单位维修许可申请</w:t>
            </w:r>
          </w:p>
        </w:tc>
      </w:tr>
      <w:tr w14:paraId="537E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shd w:val="clear" w:color="auto" w:fill="auto"/>
          </w:tcPr>
          <w:p w14:paraId="1BBD34E7">
            <w:pPr>
              <w:rPr>
                <w:rFonts w:hint="default" w:ascii="Times New Roman" w:hAnsi="Times New Roman" w:eastAsia="仿宋_GB2312" w:cs="Times New Roman"/>
                <w:sz w:val="28"/>
                <w:szCs w:val="28"/>
              </w:rPr>
            </w:pPr>
            <w:r>
              <w:rPr>
                <w:rFonts w:hint="default" w:ascii="Times New Roman" w:hAnsi="Times New Roman" w:eastAsia="黑体" w:cs="Times New Roman"/>
                <w:b/>
                <w:sz w:val="32"/>
                <w:szCs w:val="32"/>
              </w:rPr>
              <w:t>依据</w:t>
            </w:r>
            <w:r>
              <w:rPr>
                <w:rFonts w:hint="default" w:ascii="Times New Roman" w:hAnsi="Times New Roman" w:eastAsia="华文仿宋" w:cs="Times New Roman"/>
                <w:b/>
                <w:sz w:val="28"/>
                <w:szCs w:val="28"/>
              </w:rPr>
              <w:t>：</w:t>
            </w:r>
            <w:r>
              <w:rPr>
                <w:rFonts w:hint="default" w:ascii="Times New Roman" w:hAnsi="Times New Roman" w:eastAsia="仿宋_GB2312" w:cs="Times New Roman"/>
                <w:sz w:val="28"/>
                <w:szCs w:val="28"/>
              </w:rPr>
              <w:t>《民用航空器维修单位合格审定规定》（CCAR145R3）　</w:t>
            </w:r>
          </w:p>
        </w:tc>
      </w:tr>
      <w:tr w14:paraId="6568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tcPr>
          <w:p w14:paraId="549951CC">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shd w:val="clear" w:color="auto" w:fill="auto"/>
          </w:tcPr>
          <w:p w14:paraId="62D58538">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提交申请步骤</w:t>
            </w:r>
          </w:p>
        </w:tc>
        <w:tc>
          <w:tcPr>
            <w:tcW w:w="1394" w:type="dxa"/>
            <w:shd w:val="clear" w:color="auto" w:fill="auto"/>
          </w:tcPr>
          <w:p w14:paraId="7C4D874C">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6BCF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72017C88">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shd w:val="clear" w:color="auto" w:fill="auto"/>
          </w:tcPr>
          <w:p w14:paraId="0BD346CE">
            <w:pPr>
              <w:widowControl/>
              <w:shd w:val="clear" w:color="auto" w:fill="FFFFFF"/>
              <w:spacing w:line="240" w:lineRule="atLeas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请与民航东北地区管理局 适航维修处 024-88294340 取得联系，沟通后由监察员在FSOP系统建立申请人帐号，并告知申请人登录帐号及密码；</w:t>
            </w:r>
          </w:p>
        </w:tc>
        <w:tc>
          <w:tcPr>
            <w:tcW w:w="1394" w:type="dxa"/>
            <w:shd w:val="clear" w:color="auto" w:fill="auto"/>
          </w:tcPr>
          <w:p w14:paraId="1CBB6D02">
            <w:pPr>
              <w:jc w:val="center"/>
              <w:rPr>
                <w:rFonts w:hint="default" w:ascii="Times New Roman" w:hAnsi="Times New Roman" w:cs="Times New Roman"/>
                <w:b/>
                <w:sz w:val="28"/>
                <w:szCs w:val="28"/>
              </w:rPr>
            </w:pPr>
          </w:p>
        </w:tc>
      </w:tr>
      <w:tr w14:paraId="2490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1B795C73">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shd w:val="clear" w:color="auto" w:fill="auto"/>
          </w:tcPr>
          <w:p w14:paraId="60D5D131">
            <w:pP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登录 FSOP.CAAC.GOV.CN；</w:t>
            </w:r>
          </w:p>
        </w:tc>
        <w:tc>
          <w:tcPr>
            <w:tcW w:w="1394" w:type="dxa"/>
            <w:shd w:val="clear" w:color="auto" w:fill="auto"/>
          </w:tcPr>
          <w:p w14:paraId="746CDB18">
            <w:pPr>
              <w:jc w:val="center"/>
              <w:rPr>
                <w:rFonts w:hint="default" w:ascii="Times New Roman" w:hAnsi="Times New Roman" w:cs="Times New Roman"/>
                <w:b/>
                <w:sz w:val="28"/>
                <w:szCs w:val="28"/>
              </w:rPr>
            </w:pPr>
          </w:p>
        </w:tc>
      </w:tr>
      <w:tr w14:paraId="2220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5D773436">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shd w:val="clear" w:color="auto" w:fill="auto"/>
          </w:tcPr>
          <w:p w14:paraId="01DE9863">
            <w:pP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按照系统提示填写公司相关信息；</w:t>
            </w:r>
          </w:p>
        </w:tc>
        <w:tc>
          <w:tcPr>
            <w:tcW w:w="1394" w:type="dxa"/>
            <w:shd w:val="clear" w:color="auto" w:fill="auto"/>
          </w:tcPr>
          <w:p w14:paraId="45D98044">
            <w:pPr>
              <w:jc w:val="center"/>
              <w:rPr>
                <w:rFonts w:hint="default" w:ascii="Times New Roman" w:hAnsi="Times New Roman" w:cs="Times New Roman"/>
                <w:b/>
                <w:sz w:val="28"/>
                <w:szCs w:val="28"/>
              </w:rPr>
            </w:pPr>
          </w:p>
        </w:tc>
      </w:tr>
      <w:tr w14:paraId="4988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0F7FCAD7">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shd w:val="clear" w:color="auto" w:fill="auto"/>
          </w:tcPr>
          <w:p w14:paraId="35257AF5">
            <w:pP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在系统中进行申请，按系统要求上传申请文件；</w:t>
            </w:r>
          </w:p>
        </w:tc>
        <w:tc>
          <w:tcPr>
            <w:tcW w:w="1394" w:type="dxa"/>
            <w:shd w:val="clear" w:color="auto" w:fill="auto"/>
          </w:tcPr>
          <w:p w14:paraId="21DA5689">
            <w:pPr>
              <w:jc w:val="center"/>
              <w:rPr>
                <w:rFonts w:hint="default" w:ascii="Times New Roman" w:hAnsi="Times New Roman" w:cs="Times New Roman"/>
                <w:b/>
                <w:sz w:val="28"/>
                <w:szCs w:val="28"/>
              </w:rPr>
            </w:pPr>
          </w:p>
        </w:tc>
      </w:tr>
      <w:tr w14:paraId="2153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26726072">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shd w:val="clear" w:color="auto" w:fill="auto"/>
          </w:tcPr>
          <w:p w14:paraId="54E77D30">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东北局收到申请后，会在系统中进行办理，申请人可登录公司帐号进行许可进度查询； </w:t>
            </w:r>
          </w:p>
        </w:tc>
        <w:tc>
          <w:tcPr>
            <w:tcW w:w="1394" w:type="dxa"/>
            <w:shd w:val="clear" w:color="auto" w:fill="auto"/>
          </w:tcPr>
          <w:p w14:paraId="13796259">
            <w:pPr>
              <w:jc w:val="center"/>
              <w:rPr>
                <w:rFonts w:hint="default" w:ascii="Times New Roman" w:hAnsi="Times New Roman" w:cs="Times New Roman"/>
                <w:b/>
                <w:sz w:val="28"/>
                <w:szCs w:val="28"/>
              </w:rPr>
            </w:pPr>
          </w:p>
        </w:tc>
      </w:tr>
    </w:tbl>
    <w:p w14:paraId="175DECAA">
      <w:pPr>
        <w:pStyle w:val="5"/>
        <w:spacing w:line="360" w:lineRule="auto"/>
        <w:ind w:firstLine="0" w:firstLineChars="0"/>
        <w:rPr>
          <w:rFonts w:hint="default" w:ascii="Times New Roman" w:hAnsi="Times New Roman" w:cs="Times New Roman"/>
          <w:sz w:val="24"/>
        </w:rPr>
      </w:pPr>
    </w:p>
    <w:p w14:paraId="2C17F1B0">
      <w:pPr>
        <w:widowControl/>
        <w:jc w:val="left"/>
        <w:rPr>
          <w:rFonts w:hint="default" w:ascii="Times New Roman" w:hAnsi="Times New Roman" w:eastAsia="仿宋_GB2312" w:cs="Times New Roman"/>
          <w:sz w:val="24"/>
        </w:rPr>
      </w:pPr>
      <w:r>
        <w:rPr>
          <w:rFonts w:hint="default" w:ascii="Times New Roman" w:hAnsi="Times New Roman" w:cs="Times New Roman"/>
          <w:sz w:val="24"/>
        </w:rPr>
        <w:br w:type="page"/>
      </w:r>
    </w:p>
    <w:p w14:paraId="0AC25D60">
      <w:pPr>
        <w:pStyle w:val="5"/>
        <w:spacing w:line="360" w:lineRule="auto"/>
        <w:ind w:firstLine="0" w:firstLineChars="0"/>
        <w:rPr>
          <w:rFonts w:hint="default" w:ascii="Times New Roman" w:hAnsi="Times New Roman" w:cs="Times New Roman"/>
          <w:sz w:val="24"/>
        </w:rPr>
      </w:pPr>
    </w:p>
    <w:p w14:paraId="5CB901C2">
      <w:pPr>
        <w:jc w:val="center"/>
        <w:rPr>
          <w:rFonts w:hint="default" w:ascii="Times New Roman" w:hAnsi="Times New Roman" w:cs="Times New Roman"/>
          <w:b/>
          <w:sz w:val="36"/>
          <w:szCs w:val="36"/>
        </w:rPr>
      </w:pPr>
      <w:r>
        <w:rPr>
          <w:rFonts w:hint="default" w:ascii="Times New Roman" w:hAnsi="Times New Roman" w:cs="Times New Roman"/>
          <w:b/>
          <w:sz w:val="36"/>
          <w:szCs w:val="36"/>
        </w:rPr>
        <w:t>相关说明</w:t>
      </w:r>
    </w:p>
    <w:p w14:paraId="45080B67">
      <w:pPr>
        <w:pStyle w:val="2"/>
        <w:rPr>
          <w:rFonts w:hint="default" w:ascii="Times New Roman" w:hAnsi="Times New Roman" w:cs="Times New Roman"/>
        </w:rPr>
      </w:pPr>
    </w:p>
    <w:p w14:paraId="2AEBC137">
      <w:pPr>
        <w:ind w:left="645"/>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一、审批条件</w:t>
      </w:r>
    </w:p>
    <w:p w14:paraId="37DCD5B3">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（一）申请人至少应具有下述CCAR-145部第十八条和第十九条所述维修工作类别和维修项目类别之一的承修能力或条件：</w:t>
      </w:r>
    </w:p>
    <w:p w14:paraId="05864130">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1.维修工作类别：检测、修理、改装、翻修、航线维修、定期检修；</w:t>
      </w:r>
    </w:p>
    <w:p w14:paraId="35440FC3">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2.维修项目类别：机体、动力装置、螺旋桨、除整台动力装置或者螺旋桨以外的航空器部件、特种作业。</w:t>
      </w:r>
    </w:p>
    <w:p w14:paraId="4916762F">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（二）申请人应是法人单位或法人单位直接授权的单位。</w:t>
      </w:r>
    </w:p>
    <w:p w14:paraId="578AB2A7">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（三）申请人或授权其申请的法人单位没有被吊销过维修许可证，申请人指定的主要管理人员不是由被吊销过维修许可证单位的责任经理或质量经理担任。</w:t>
      </w:r>
    </w:p>
    <w:p w14:paraId="291D8B51">
      <w:pPr>
        <w:adjustRightInd w:val="0"/>
        <w:snapToGrid w:val="0"/>
        <w:spacing w:line="360" w:lineRule="auto"/>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二、审批范围</w:t>
      </w:r>
    </w:p>
    <w:p w14:paraId="0607E1F3">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国内维修单位。</w:t>
      </w:r>
    </w:p>
    <w:p w14:paraId="37F5F310">
      <w:pPr>
        <w:pStyle w:val="5"/>
        <w:spacing w:line="360" w:lineRule="auto"/>
        <w:ind w:left="645" w:firstLine="0" w:firstLineChars="0"/>
        <w:rPr>
          <w:rFonts w:hint="default" w:ascii="Times New Roman" w:hAnsi="Times New Roman" w:cs="Times New Roman"/>
          <w:b/>
          <w:kern w:val="0"/>
          <w:szCs w:val="28"/>
        </w:rPr>
      </w:pPr>
      <w:r>
        <w:rPr>
          <w:rFonts w:hint="default" w:ascii="Times New Roman" w:hAnsi="Times New Roman" w:cs="Times New Roman"/>
          <w:b/>
          <w:kern w:val="0"/>
          <w:szCs w:val="28"/>
        </w:rPr>
        <w:t>三、其它事项</w:t>
      </w:r>
    </w:p>
    <w:p w14:paraId="27C85005">
      <w:pPr>
        <w:adjustRightInd w:val="0"/>
        <w:snapToGrid w:val="0"/>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仿宋_GB2312" w:cs="Times New Roman"/>
          <w:sz w:val="28"/>
          <w:szCs w:val="28"/>
        </w:rPr>
        <w:t>请参照AC-145-1《国内维修单位申请指南》相关要求。</w:t>
      </w:r>
    </w:p>
    <w:p w14:paraId="13F2645A">
      <w:pPr>
        <w:pStyle w:val="11"/>
        <w:wordWrap w:val="0"/>
        <w:spacing w:before="0" w:beforeAutospacing="0" w:after="0" w:afterAutospacing="0" w:line="360" w:lineRule="auto"/>
        <w:ind w:firstLine="560" w:firstLineChars="200"/>
        <w:rPr>
          <w:rFonts w:hint="default" w:ascii="Times New Roman" w:hAnsi="Times New Roman" w:eastAsia="宋体" w:cs="Times New Roman"/>
          <w:color w:val="2C2C2C"/>
          <w:sz w:val="28"/>
          <w:szCs w:val="28"/>
        </w:rPr>
        <w:sectPr>
          <w:pgSz w:w="11906" w:h="16838"/>
          <w:pgMar w:top="1360" w:right="1800" w:bottom="1280" w:left="1800" w:header="851" w:footer="992" w:gutter="0"/>
          <w:cols w:space="720" w:num="1"/>
          <w:docGrid w:type="lines" w:linePitch="312" w:charSpace="0"/>
        </w:sectPr>
      </w:pPr>
    </w:p>
    <w:p w14:paraId="393C28D6">
      <w:pPr>
        <w:pStyle w:val="3"/>
        <w:spacing w:line="500" w:lineRule="exact"/>
        <w:rPr>
          <w:rFonts w:hint="default" w:ascii="Times New Roman" w:hAnsi="Times New Roman" w:cs="Times New Roman"/>
        </w:rPr>
      </w:pPr>
      <w:bookmarkStart w:id="64" w:name="_Toc5993"/>
      <w:bookmarkStart w:id="65" w:name="_Toc5906"/>
      <w:bookmarkStart w:id="66" w:name="_Toc23031"/>
      <w:bookmarkStart w:id="67" w:name="_Toc13237"/>
      <w:bookmarkStart w:id="68" w:name="_Toc15170"/>
      <w:r>
        <w:rPr>
          <w:rFonts w:hint="default" w:ascii="Times New Roman" w:hAnsi="Times New Roman" w:cs="Times New Roman"/>
        </w:rPr>
        <w:t>11.商业非运输运营人、私用大型航空器运营人、航空器代管人运行合格证核发指南</w:t>
      </w:r>
      <w:bookmarkEnd w:id="64"/>
      <w:bookmarkEnd w:id="65"/>
      <w:bookmarkEnd w:id="66"/>
      <w:bookmarkEnd w:id="67"/>
      <w:bookmarkEnd w:id="68"/>
    </w:p>
    <w:tbl>
      <w:tblPr>
        <w:tblStyle w:val="13"/>
        <w:tblW w:w="930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6252"/>
        <w:gridCol w:w="1887"/>
      </w:tblGrid>
      <w:tr w14:paraId="1C5A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9300" w:type="dxa"/>
            <w:gridSpan w:val="3"/>
            <w:vAlign w:val="center"/>
          </w:tcPr>
          <w:p w14:paraId="3E206CB3">
            <w:pPr>
              <w:pStyle w:val="18"/>
              <w:spacing w:line="384" w:lineRule="exact"/>
              <w:ind w:firstLine="0"/>
              <w:jc w:val="left"/>
              <w:rPr>
                <w:rFonts w:hint="default" w:ascii="Times New Roman" w:hAnsi="Times New Roman" w:eastAsia="黑体" w:cs="Times New Roman"/>
                <w:b/>
                <w:bCs/>
                <w:color w:val="000000"/>
                <w:sz w:val="10"/>
                <w:szCs w:val="10"/>
                <w:lang w:val="en-US" w:eastAsia="zh-CN"/>
              </w:rPr>
            </w:pPr>
            <w:r>
              <w:rPr>
                <w:rFonts w:hint="default" w:ascii="Times New Roman" w:hAnsi="Times New Roman" w:eastAsia="黑体" w:cs="Times New Roman"/>
                <w:b/>
                <w:bCs/>
                <w:color w:val="000000"/>
                <w:sz w:val="32"/>
                <w:szCs w:val="32"/>
                <w:lang w:eastAsia="zh-CN"/>
              </w:rPr>
              <w:t>项目：商业非运输运营人、私用大型航空器运营人、航空器代管人运行合格证核发</w:t>
            </w:r>
          </w:p>
        </w:tc>
      </w:tr>
      <w:tr w14:paraId="44E0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9300" w:type="dxa"/>
            <w:gridSpan w:val="3"/>
            <w:vAlign w:val="center"/>
          </w:tcPr>
          <w:p w14:paraId="3BEFE43C">
            <w:pPr>
              <w:ind w:firstLine="0" w:firstLineChars="0"/>
              <w:rPr>
                <w:rFonts w:hint="default" w:ascii="Times New Roman" w:hAnsi="Times New Roman" w:eastAsia="仿宋" w:cs="Times New Roman"/>
                <w:b/>
                <w:bCs/>
                <w:color w:val="000000"/>
                <w:sz w:val="30"/>
                <w:szCs w:val="30"/>
                <w:lang w:val="en-US" w:eastAsia="zh-CN"/>
              </w:rPr>
            </w:pPr>
            <w:r>
              <w:rPr>
                <w:rFonts w:hint="default" w:ascii="Times New Roman" w:hAnsi="Times New Roman" w:eastAsia="黑体" w:cs="Times New Roman"/>
                <w:b/>
                <w:sz w:val="32"/>
                <w:szCs w:val="32"/>
                <w:lang w:eastAsia="zh-CN"/>
              </w:rPr>
              <w:t>依据：</w:t>
            </w:r>
            <w:r>
              <w:rPr>
                <w:rFonts w:hint="default" w:ascii="Times New Roman" w:hAnsi="Times New Roman" w:eastAsia="仿宋_GB2312" w:cs="Times New Roman"/>
                <w:kern w:val="0"/>
                <w:sz w:val="28"/>
                <w:szCs w:val="28"/>
                <w:lang w:val="en-US" w:eastAsia="zh-CN"/>
              </w:rPr>
              <w:t>《一般运行和飞行规则》（CCAR-91R3）</w:t>
            </w:r>
          </w:p>
        </w:tc>
      </w:tr>
      <w:tr w14:paraId="376A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61" w:type="dxa"/>
            <w:vAlign w:val="center"/>
          </w:tcPr>
          <w:p w14:paraId="5F6ADF58">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252" w:type="dxa"/>
            <w:vAlign w:val="center"/>
          </w:tcPr>
          <w:p w14:paraId="3A77CBF6">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提交文件目录</w:t>
            </w:r>
          </w:p>
        </w:tc>
        <w:tc>
          <w:tcPr>
            <w:tcW w:w="1887" w:type="dxa"/>
            <w:vAlign w:val="center"/>
          </w:tcPr>
          <w:p w14:paraId="72E8E1F1">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2ABA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61" w:type="dxa"/>
            <w:vAlign w:val="center"/>
          </w:tcPr>
          <w:p w14:paraId="2BB10102">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1</w:t>
            </w:r>
          </w:p>
        </w:tc>
        <w:tc>
          <w:tcPr>
            <w:tcW w:w="6252" w:type="dxa"/>
            <w:vAlign w:val="center"/>
          </w:tcPr>
          <w:p w14:paraId="21B0797F">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运营人运行合格证的正式申请</w:t>
            </w:r>
          </w:p>
        </w:tc>
        <w:tc>
          <w:tcPr>
            <w:tcW w:w="1887" w:type="dxa"/>
            <w:vAlign w:val="center"/>
          </w:tcPr>
          <w:p w14:paraId="7F8C1C89">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（附件1）</w:t>
            </w:r>
          </w:p>
        </w:tc>
      </w:tr>
      <w:tr w14:paraId="5B43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61" w:type="dxa"/>
            <w:vAlign w:val="center"/>
          </w:tcPr>
          <w:p w14:paraId="6FEAC6C6">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2</w:t>
            </w:r>
          </w:p>
        </w:tc>
        <w:tc>
          <w:tcPr>
            <w:tcW w:w="6252" w:type="dxa"/>
            <w:vAlign w:val="center"/>
          </w:tcPr>
          <w:p w14:paraId="3AF5DBAE">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工作计划表</w:t>
            </w:r>
          </w:p>
        </w:tc>
        <w:tc>
          <w:tcPr>
            <w:tcW w:w="1887" w:type="dxa"/>
            <w:vAlign w:val="center"/>
          </w:tcPr>
          <w:p w14:paraId="60E52C93">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（附件2）</w:t>
            </w:r>
          </w:p>
        </w:tc>
      </w:tr>
      <w:tr w14:paraId="1FE8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161" w:type="dxa"/>
            <w:vAlign w:val="center"/>
          </w:tcPr>
          <w:p w14:paraId="4ABD38E0">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3</w:t>
            </w:r>
          </w:p>
        </w:tc>
        <w:tc>
          <w:tcPr>
            <w:tcW w:w="6252" w:type="dxa"/>
            <w:vAlign w:val="center"/>
          </w:tcPr>
          <w:p w14:paraId="4077EC0D">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公司内部机组训练计划</w:t>
            </w:r>
          </w:p>
        </w:tc>
        <w:tc>
          <w:tcPr>
            <w:tcW w:w="1887" w:type="dxa"/>
            <w:vAlign w:val="center"/>
          </w:tcPr>
          <w:p w14:paraId="10C51120">
            <w:pPr>
              <w:pStyle w:val="18"/>
              <w:spacing w:line="384" w:lineRule="exact"/>
              <w:jc w:val="center"/>
              <w:rPr>
                <w:rFonts w:hint="default" w:ascii="Times New Roman" w:hAnsi="Times New Roman" w:eastAsia="仿宋" w:cs="Times New Roman"/>
                <w:color w:val="000000"/>
                <w:sz w:val="30"/>
                <w:szCs w:val="30"/>
                <w:lang w:eastAsia="zh-CN"/>
              </w:rPr>
            </w:pPr>
          </w:p>
        </w:tc>
      </w:tr>
      <w:tr w14:paraId="14B4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161" w:type="dxa"/>
            <w:vAlign w:val="center"/>
          </w:tcPr>
          <w:p w14:paraId="4E6333BF">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4</w:t>
            </w:r>
          </w:p>
        </w:tc>
        <w:tc>
          <w:tcPr>
            <w:tcW w:w="6252" w:type="dxa"/>
            <w:vAlign w:val="center"/>
          </w:tcPr>
          <w:p w14:paraId="32102DB0">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人员资历</w:t>
            </w:r>
          </w:p>
        </w:tc>
        <w:tc>
          <w:tcPr>
            <w:tcW w:w="1887" w:type="dxa"/>
            <w:vAlign w:val="center"/>
          </w:tcPr>
          <w:p w14:paraId="6903C0DD">
            <w:pPr>
              <w:pStyle w:val="18"/>
              <w:spacing w:line="384" w:lineRule="exact"/>
              <w:jc w:val="center"/>
              <w:rPr>
                <w:rFonts w:hint="default" w:ascii="Times New Roman" w:hAnsi="Times New Roman" w:eastAsia="仿宋" w:cs="Times New Roman"/>
                <w:color w:val="000000"/>
                <w:sz w:val="30"/>
                <w:szCs w:val="30"/>
                <w:lang w:eastAsia="zh-CN"/>
              </w:rPr>
            </w:pPr>
          </w:p>
        </w:tc>
      </w:tr>
      <w:tr w14:paraId="6800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61" w:type="dxa"/>
            <w:vAlign w:val="center"/>
          </w:tcPr>
          <w:p w14:paraId="7970C823">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5</w:t>
            </w:r>
          </w:p>
        </w:tc>
        <w:tc>
          <w:tcPr>
            <w:tcW w:w="6252" w:type="dxa"/>
            <w:vAlign w:val="center"/>
          </w:tcPr>
          <w:p w14:paraId="2D6D3C37">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购买凭证、合同、租约文件</w:t>
            </w:r>
          </w:p>
        </w:tc>
        <w:tc>
          <w:tcPr>
            <w:tcW w:w="1887" w:type="dxa"/>
            <w:vAlign w:val="center"/>
          </w:tcPr>
          <w:p w14:paraId="14100F7B">
            <w:pPr>
              <w:pStyle w:val="18"/>
              <w:spacing w:line="384" w:lineRule="exact"/>
              <w:jc w:val="center"/>
              <w:rPr>
                <w:rFonts w:hint="default" w:ascii="Times New Roman" w:hAnsi="Times New Roman" w:eastAsia="仿宋" w:cs="Times New Roman"/>
                <w:color w:val="000000"/>
                <w:sz w:val="30"/>
                <w:szCs w:val="30"/>
                <w:lang w:eastAsia="zh-CN"/>
              </w:rPr>
            </w:pPr>
          </w:p>
        </w:tc>
      </w:tr>
      <w:tr w14:paraId="00DF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161" w:type="dxa"/>
            <w:vAlign w:val="center"/>
          </w:tcPr>
          <w:p w14:paraId="22883518">
            <w:pPr>
              <w:pStyle w:val="18"/>
              <w:spacing w:line="384" w:lineRule="exact"/>
              <w:ind w:firstLine="0"/>
              <w:jc w:val="center"/>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6</w:t>
            </w:r>
          </w:p>
        </w:tc>
        <w:tc>
          <w:tcPr>
            <w:tcW w:w="6252" w:type="dxa"/>
            <w:vAlign w:val="center"/>
          </w:tcPr>
          <w:p w14:paraId="2ADB6DA6">
            <w:pPr>
              <w:pStyle w:val="18"/>
              <w:spacing w:line="384" w:lineRule="exact"/>
              <w:jc w:val="both"/>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文件审查目录内所列相关内容</w:t>
            </w:r>
          </w:p>
        </w:tc>
        <w:tc>
          <w:tcPr>
            <w:tcW w:w="1887" w:type="dxa"/>
            <w:vAlign w:val="center"/>
          </w:tcPr>
          <w:p w14:paraId="6FABFE5D">
            <w:pPr>
              <w:pStyle w:val="18"/>
              <w:spacing w:line="384" w:lineRule="exact"/>
              <w:jc w:val="center"/>
              <w:rPr>
                <w:rFonts w:hint="default" w:ascii="Times New Roman" w:hAnsi="Times New Roman" w:eastAsia="仿宋" w:cs="Times New Roman"/>
                <w:color w:val="000000"/>
                <w:sz w:val="30"/>
                <w:szCs w:val="30"/>
                <w:lang w:eastAsia="zh-CN"/>
              </w:rPr>
            </w:pPr>
          </w:p>
        </w:tc>
      </w:tr>
    </w:tbl>
    <w:p w14:paraId="27064FEA">
      <w:pPr>
        <w:pStyle w:val="18"/>
        <w:spacing w:line="384" w:lineRule="exact"/>
        <w:ind w:firstLine="460"/>
        <w:jc w:val="center"/>
        <w:rPr>
          <w:rFonts w:hint="default" w:ascii="Times New Roman" w:hAnsi="Times New Roman" w:eastAsia="仿宋" w:cs="Times New Roman"/>
          <w:color w:val="000000"/>
          <w:sz w:val="30"/>
          <w:szCs w:val="30"/>
          <w:lang w:eastAsia="zh-CN"/>
        </w:rPr>
      </w:pPr>
    </w:p>
    <w:p w14:paraId="1641716E">
      <w:pPr>
        <w:widowControl/>
        <w:jc w:val="left"/>
        <w:rPr>
          <w:rFonts w:hint="default" w:ascii="Times New Roman" w:hAnsi="Times New Roman" w:eastAsia="仿宋" w:cs="Times New Roman"/>
          <w:color w:val="000000"/>
          <w:sz w:val="30"/>
          <w:szCs w:val="30"/>
          <w:lang w:val="zh-TW" w:bidi="zh-TW"/>
        </w:rPr>
      </w:pPr>
      <w:r>
        <w:rPr>
          <w:rFonts w:hint="default" w:ascii="Times New Roman" w:hAnsi="Times New Roman" w:eastAsia="仿宋" w:cs="Times New Roman"/>
          <w:color w:val="000000"/>
          <w:sz w:val="30"/>
          <w:szCs w:val="30"/>
        </w:rPr>
        <w:br w:type="page"/>
      </w:r>
    </w:p>
    <w:p w14:paraId="344985C2">
      <w:pPr>
        <w:pStyle w:val="18"/>
        <w:spacing w:line="384" w:lineRule="exact"/>
        <w:ind w:firstLine="0"/>
        <w:rPr>
          <w:rFonts w:hint="default" w:ascii="Times New Roman" w:hAnsi="Times New Roman" w:eastAsia="仿宋" w:cs="Times New Roman"/>
          <w:color w:val="000000"/>
          <w:sz w:val="30"/>
          <w:szCs w:val="30"/>
          <w:lang w:eastAsia="zh-CN"/>
        </w:rPr>
      </w:pPr>
    </w:p>
    <w:p w14:paraId="41F17365">
      <w:pPr>
        <w:jc w:val="center"/>
        <w:rPr>
          <w:rFonts w:hint="default" w:ascii="Times New Roman" w:hAnsi="Times New Roman" w:cs="Times New Roman"/>
          <w:b/>
          <w:sz w:val="36"/>
          <w:szCs w:val="36"/>
        </w:rPr>
      </w:pPr>
      <w:r>
        <w:rPr>
          <w:rFonts w:hint="default" w:ascii="Times New Roman" w:hAnsi="Times New Roman" w:cs="Times New Roman"/>
          <w:b/>
          <w:sz w:val="36"/>
          <w:szCs w:val="36"/>
        </w:rPr>
        <w:t>相关说明</w:t>
      </w:r>
    </w:p>
    <w:p w14:paraId="1FFA35E6">
      <w:pPr>
        <w:jc w:val="center"/>
        <w:rPr>
          <w:rFonts w:hint="default" w:ascii="Times New Roman" w:hAnsi="Times New Roman" w:cs="Times New Roman"/>
          <w:b/>
          <w:sz w:val="36"/>
          <w:szCs w:val="36"/>
        </w:rPr>
      </w:pPr>
    </w:p>
    <w:p w14:paraId="2407DD1C">
      <w:pPr>
        <w:pStyle w:val="18"/>
        <w:spacing w:line="360" w:lineRule="auto"/>
        <w:ind w:firstLine="460"/>
        <w:jc w:val="left"/>
        <w:rPr>
          <w:rFonts w:hint="default" w:ascii="Times New Roman" w:hAnsi="Times New Roman" w:eastAsia="仿宋_GB2312" w:cs="Times New Roman"/>
          <w:color w:val="000000"/>
          <w:sz w:val="28"/>
          <w:szCs w:val="28"/>
          <w:lang w:val="en-US" w:eastAsia="en-US" w:bidi="en-US"/>
        </w:rPr>
      </w:pPr>
      <w:r>
        <w:rPr>
          <w:rFonts w:hint="default" w:ascii="Times New Roman" w:hAnsi="Times New Roman" w:eastAsia="仿宋_GB2312" w:cs="Times New Roman"/>
          <w:color w:val="000000"/>
          <w:sz w:val="28"/>
          <w:szCs w:val="28"/>
          <w:lang w:eastAsia="zh-CN"/>
        </w:rPr>
        <w:t>一、</w:t>
      </w:r>
      <w:r>
        <w:rPr>
          <w:rFonts w:hint="default" w:ascii="Times New Roman" w:hAnsi="Times New Roman" w:eastAsia="仿宋_GB2312" w:cs="Times New Roman"/>
          <w:b/>
          <w:bCs/>
          <w:color w:val="000000"/>
          <w:sz w:val="28"/>
          <w:szCs w:val="28"/>
          <w:lang w:val="en-US" w:eastAsia="zh-CN"/>
        </w:rPr>
        <w:t>审批</w:t>
      </w:r>
      <w:r>
        <w:rPr>
          <w:rFonts w:hint="default" w:ascii="Times New Roman" w:hAnsi="Times New Roman" w:eastAsia="仿宋_GB2312" w:cs="Times New Roman"/>
          <w:b/>
          <w:bCs/>
          <w:color w:val="000000"/>
          <w:sz w:val="28"/>
          <w:szCs w:val="28"/>
        </w:rPr>
        <w:t>条件</w:t>
      </w:r>
    </w:p>
    <w:p w14:paraId="105DED8C">
      <w:pPr>
        <w:pStyle w:val="18"/>
        <w:tabs>
          <w:tab w:val="left" w:pos="954"/>
        </w:tabs>
        <w:spacing w:after="40" w:line="360" w:lineRule="auto"/>
        <w:ind w:firstLine="562" w:firstLineChars="200"/>
        <w:jc w:val="left"/>
        <w:rPr>
          <w:rFonts w:hint="default" w:ascii="Times New Roman" w:hAnsi="Times New Roman" w:eastAsia="仿宋_GB2312" w:cs="Times New Roman"/>
          <w:b/>
          <w:bCs/>
          <w:color w:val="000000"/>
          <w:sz w:val="28"/>
          <w:szCs w:val="28"/>
          <w:lang w:eastAsia="zh-CN"/>
        </w:rPr>
      </w:pPr>
      <w:r>
        <w:rPr>
          <w:rFonts w:hint="default" w:ascii="Times New Roman" w:hAnsi="Times New Roman" w:eastAsia="仿宋_GB2312" w:cs="Times New Roman"/>
          <w:b/>
          <w:bCs/>
          <w:color w:val="000000"/>
          <w:sz w:val="28"/>
          <w:szCs w:val="28"/>
          <w:lang w:val="en-US" w:eastAsia="en-US"/>
        </w:rPr>
        <w:t>1.CCAR—</w:t>
      </w:r>
      <w:r>
        <w:rPr>
          <w:rFonts w:hint="default" w:ascii="Times New Roman" w:hAnsi="Times New Roman" w:eastAsia="仿宋_GB2312" w:cs="Times New Roman"/>
          <w:b/>
          <w:bCs/>
          <w:color w:val="000000"/>
          <w:sz w:val="28"/>
          <w:szCs w:val="28"/>
          <w:lang w:eastAsia="zh-CN"/>
        </w:rPr>
        <w:t>91部</w:t>
      </w:r>
      <w:r>
        <w:rPr>
          <w:rFonts w:hint="default" w:ascii="Times New Roman" w:hAnsi="Times New Roman" w:eastAsia="仿宋_GB2312" w:cs="Times New Roman"/>
          <w:b/>
          <w:bCs/>
          <w:color w:val="000000"/>
          <w:sz w:val="28"/>
          <w:szCs w:val="28"/>
          <w:lang w:val="en-US" w:eastAsia="en-US"/>
        </w:rPr>
        <w:t>H</w:t>
      </w:r>
      <w:r>
        <w:rPr>
          <w:rFonts w:hint="default" w:ascii="Times New Roman" w:hAnsi="Times New Roman" w:eastAsia="仿宋_GB2312" w:cs="Times New Roman"/>
          <w:b/>
          <w:bCs/>
          <w:color w:val="000000"/>
          <w:sz w:val="28"/>
          <w:szCs w:val="28"/>
          <w:lang w:eastAsia="zh-CN"/>
        </w:rPr>
        <w:t>章商业非运输运营人的合格审定要求(第</w:t>
      </w:r>
      <w:r>
        <w:rPr>
          <w:rFonts w:hint="default" w:ascii="Times New Roman" w:hAnsi="Times New Roman" w:eastAsia="仿宋_GB2312" w:cs="Times New Roman"/>
          <w:b/>
          <w:bCs/>
          <w:color w:val="000000"/>
          <w:sz w:val="28"/>
          <w:szCs w:val="28"/>
          <w:lang w:val="en-US" w:eastAsia="en-US"/>
        </w:rPr>
        <w:t>91.703</w:t>
      </w:r>
      <w:r>
        <w:rPr>
          <w:rFonts w:hint="default" w:ascii="Times New Roman" w:hAnsi="Times New Roman" w:eastAsia="仿宋_GB2312" w:cs="Times New Roman"/>
          <w:b/>
          <w:bCs/>
          <w:color w:val="000000"/>
          <w:sz w:val="28"/>
          <w:szCs w:val="28"/>
          <w:lang w:eastAsia="zh-CN"/>
        </w:rPr>
        <w:t>条)</w:t>
      </w:r>
    </w:p>
    <w:p w14:paraId="389FEAF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69" w:name="bookmark0"/>
      <w:bookmarkEnd w:id="69"/>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a</w:t>
      </w:r>
      <w:r>
        <w:rPr>
          <w:rFonts w:hint="default" w:ascii="Times New Roman" w:hAnsi="Times New Roman" w:eastAsia="仿宋_GB2312" w:cs="Times New Roman"/>
          <w:color w:val="000000"/>
          <w:sz w:val="28"/>
          <w:szCs w:val="28"/>
          <w:lang w:eastAsia="zh-CN"/>
        </w:rPr>
        <w:t>）商业非运输运营人运行合格证申请人可以向局方申请下列一个或多个种类的运行：</w:t>
      </w:r>
    </w:p>
    <w:p w14:paraId="2FE86076">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0" w:name="bookmark1"/>
      <w:bookmarkEnd w:id="70"/>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lang w:eastAsia="zh-CN"/>
        </w:rPr>
        <w:t>一般商业飞行。</w:t>
      </w:r>
    </w:p>
    <w:p w14:paraId="3E7E038E">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1" w:name="bookmark2"/>
      <w:bookmarkEnd w:id="71"/>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lang w:eastAsia="zh-CN"/>
        </w:rPr>
        <w:t>农林喷洒作业飞行。</w:t>
      </w:r>
    </w:p>
    <w:p w14:paraId="0AB1B45C">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2" w:name="bookmark3"/>
      <w:bookmarkEnd w:id="72"/>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lang w:eastAsia="zh-CN"/>
        </w:rPr>
        <w:t>旋翼机机外载荷作业飞行。</w:t>
      </w:r>
    </w:p>
    <w:p w14:paraId="7CDEC32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3" w:name="bookmark4"/>
      <w:bookmarkEnd w:id="73"/>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lang w:eastAsia="zh-CN"/>
        </w:rPr>
        <w:t>训练飞行。</w:t>
      </w:r>
    </w:p>
    <w:p w14:paraId="7D2E167F">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4" w:name="bookmark5"/>
      <w:bookmarkEnd w:id="74"/>
      <w:r>
        <w:rPr>
          <w:rFonts w:hint="default" w:ascii="Times New Roman" w:hAnsi="Times New Roman" w:eastAsia="仿宋_GB2312" w:cs="Times New Roman"/>
          <w:color w:val="000000"/>
          <w:sz w:val="28"/>
          <w:szCs w:val="28"/>
          <w:lang w:val="en-US" w:eastAsia="zh-CN"/>
        </w:rPr>
        <w:t>(5)</w:t>
      </w:r>
      <w:r>
        <w:rPr>
          <w:rFonts w:hint="default" w:ascii="Times New Roman" w:hAnsi="Times New Roman" w:eastAsia="仿宋_GB2312" w:cs="Times New Roman"/>
          <w:color w:val="000000"/>
          <w:sz w:val="28"/>
          <w:szCs w:val="28"/>
          <w:lang w:eastAsia="zh-CN"/>
        </w:rPr>
        <w:t>空中游览飞行。</w:t>
      </w:r>
    </w:p>
    <w:p w14:paraId="221B71AD">
      <w:pPr>
        <w:pStyle w:val="18"/>
        <w:tabs>
          <w:tab w:val="left" w:pos="954"/>
        </w:tabs>
        <w:spacing w:after="40" w:line="360" w:lineRule="auto"/>
        <w:ind w:firstLine="560" w:firstLineChars="200"/>
        <w:jc w:val="left"/>
        <w:rPr>
          <w:rFonts w:hint="default" w:ascii="Times New Roman" w:hAnsi="Times New Roman" w:eastAsia="仿宋_GB2312" w:cs="Times New Roman"/>
          <w:sz w:val="28"/>
          <w:szCs w:val="28"/>
        </w:rPr>
      </w:pPr>
      <w:bookmarkStart w:id="75" w:name="bookmark6"/>
      <w:bookmarkEnd w:id="75"/>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b</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在局方为合格证申请人颁发合格证之前，申请人应当能向局方证明其具有按照本规则中适用于该申请人的规定实施运行的能力。申请人申请本条</w:t>
      </w:r>
      <w:r>
        <w:rPr>
          <w:rFonts w:hint="default" w:ascii="Times New Roman" w:hAnsi="Times New Roman" w:eastAsia="仿宋_GB2312" w:cs="Times New Roman"/>
          <w:color w:val="000000"/>
          <w:sz w:val="28"/>
          <w:szCs w:val="28"/>
          <w:lang w:val="en-US" w:eastAsia="en-US" w:bidi="en-US"/>
        </w:rPr>
        <w:t>(a)</w:t>
      </w:r>
      <w:r>
        <w:rPr>
          <w:rFonts w:hint="default" w:ascii="Times New Roman" w:hAnsi="Times New Roman" w:eastAsia="仿宋_GB2312" w:cs="Times New Roman"/>
          <w:color w:val="000000"/>
          <w:sz w:val="28"/>
          <w:szCs w:val="28"/>
        </w:rPr>
        <w:t>款所述的一个或多个运行种类，应当按照下列要求确定其需遵守的规定。</w:t>
      </w:r>
    </w:p>
    <w:p w14:paraId="479F7A84">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6" w:name="bookmark7"/>
      <w:bookmarkEnd w:id="76"/>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lang w:eastAsia="zh-CN"/>
        </w:rPr>
        <w:t>对于一般商业飞行和空中游览飞行，应当遵守本章和本规则</w:t>
      </w:r>
      <w:r>
        <w:rPr>
          <w:rFonts w:hint="default" w:ascii="Times New Roman" w:hAnsi="Times New Roman" w:eastAsia="仿宋_GB2312" w:cs="Times New Roman"/>
          <w:color w:val="000000"/>
          <w:sz w:val="28"/>
          <w:szCs w:val="28"/>
          <w:lang w:val="en-US" w:eastAsia="en-US"/>
        </w:rPr>
        <w:t>A、B、C、D、E、F、G、L、P</w:t>
      </w:r>
      <w:r>
        <w:rPr>
          <w:rFonts w:hint="default" w:ascii="Times New Roman" w:hAnsi="Times New Roman" w:eastAsia="仿宋_GB2312" w:cs="Times New Roman"/>
          <w:color w:val="000000"/>
          <w:sz w:val="28"/>
          <w:szCs w:val="28"/>
          <w:lang w:eastAsia="zh-CN"/>
        </w:rPr>
        <w:t>和</w:t>
      </w:r>
      <w:r>
        <w:rPr>
          <w:rFonts w:hint="default" w:ascii="Times New Roman" w:hAnsi="Times New Roman" w:eastAsia="仿宋_GB2312" w:cs="Times New Roman"/>
          <w:color w:val="000000"/>
          <w:sz w:val="28"/>
          <w:szCs w:val="28"/>
          <w:lang w:val="en-US" w:eastAsia="en-US"/>
        </w:rPr>
        <w:t>Q</w:t>
      </w:r>
      <w:r>
        <w:rPr>
          <w:rFonts w:hint="default" w:ascii="Times New Roman" w:hAnsi="Times New Roman" w:eastAsia="仿宋_GB2312" w:cs="Times New Roman"/>
          <w:color w:val="000000"/>
          <w:sz w:val="28"/>
          <w:szCs w:val="28"/>
          <w:lang w:eastAsia="zh-CN"/>
        </w:rPr>
        <w:t>章中的相应条款要求。</w:t>
      </w:r>
    </w:p>
    <w:p w14:paraId="282E343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bookmarkStart w:id="77" w:name="bookmark8"/>
      <w:bookmarkEnd w:id="77"/>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lang w:eastAsia="zh-CN"/>
        </w:rPr>
        <w:t>对于农林喷洒作业飞行，除遵守本款(1)项所列章中的相应条款要求外，还应当遵守本规则M章的规定。</w:t>
      </w:r>
    </w:p>
    <w:p w14:paraId="05BCADD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lang w:eastAsia="zh-CN"/>
        </w:rPr>
        <w:t>对于旋翼机机外载荷作业飞行，除遵守本款(1)项所列章中的相应条款要求外，还应当遵守本规则N章的规定。</w:t>
      </w:r>
    </w:p>
    <w:p w14:paraId="2B37C43F">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lang w:eastAsia="zh-CN"/>
        </w:rPr>
        <w:t>对于训练飞行，其飞行运行的实施需遵守本款(1)项所列章中的相应条款的要求，训练活动的组织和训练标准的掌握需遵守CCAR—61部和CCAR—62部及有关规章的相应要求。</w:t>
      </w:r>
    </w:p>
    <w:p w14:paraId="78F7416B">
      <w:pPr>
        <w:pStyle w:val="18"/>
        <w:tabs>
          <w:tab w:val="left" w:pos="965"/>
        </w:tabs>
        <w:spacing w:line="360" w:lineRule="auto"/>
        <w:ind w:left="460" w:firstLine="0"/>
        <w:jc w:val="left"/>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2.J章私用大型航空器运营人的运行合格审定要求(CCAR- 91部第91.803条)</w:t>
      </w:r>
    </w:p>
    <w:p w14:paraId="1B54EAD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a</w:t>
      </w:r>
      <w:r>
        <w:rPr>
          <w:rFonts w:hint="default" w:ascii="Times New Roman" w:hAnsi="Times New Roman" w:eastAsia="仿宋_GB2312" w:cs="Times New Roman"/>
          <w:color w:val="000000"/>
          <w:sz w:val="28"/>
          <w:szCs w:val="28"/>
          <w:lang w:eastAsia="zh-CN"/>
        </w:rPr>
        <w:t>）私用大型航空器运营人运行规范申请人可以向局方申请下列一个或多个种类的运行：</w:t>
      </w:r>
    </w:p>
    <w:p w14:paraId="45BECB16">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(1)一般私用飞行。</w:t>
      </w:r>
    </w:p>
    <w:p w14:paraId="2E80673C">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(2)农林喷洒作业飞行。</w:t>
      </w:r>
    </w:p>
    <w:p w14:paraId="44923ED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(3)旋翼机机外载荷作业飞行。</w:t>
      </w:r>
    </w:p>
    <w:p w14:paraId="286D2C7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b</w:t>
      </w:r>
      <w:r>
        <w:rPr>
          <w:rFonts w:hint="default" w:ascii="Times New Roman" w:hAnsi="Times New Roman" w:eastAsia="仿宋_GB2312" w:cs="Times New Roman"/>
          <w:color w:val="000000"/>
          <w:sz w:val="28"/>
          <w:szCs w:val="28"/>
          <w:lang w:eastAsia="zh-CN"/>
        </w:rPr>
        <w:t>）在局方为运行规范申请人颁发运行规范之前，申请人应当能向局方证明其具有按照本规则中适用于该申请人的规定实施运行的能力。申请人申请本条(a)款所述的一个或多个运行种类，应当按照下列要求确定其需遵守的规定：</w:t>
      </w:r>
    </w:p>
    <w:p w14:paraId="483BEB3D">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(1)对于一般私用飞行，应当遵守本章和本规则A、B、C、D、E、F、G、L、P和Q章中的相应条款要求。</w:t>
      </w:r>
    </w:p>
    <w:p w14:paraId="61874A06">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(2)对于农林喷洒作业飞行，除遵守本款(1)项所列章中的 相应条款要求外，还应当遵守本规则M章的规定。</w:t>
      </w:r>
    </w:p>
    <w:p w14:paraId="7253CE55">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(3)对于旋翼机机外载荷作业飞行，除遵守本款(1)项所列 章中的相应条款要求外，还应当遵守本规则N章的规定。</w:t>
      </w:r>
    </w:p>
    <w:p w14:paraId="162C6E26">
      <w:pPr>
        <w:pStyle w:val="19"/>
        <w:spacing w:line="360" w:lineRule="auto"/>
        <w:ind w:firstLine="281" w:firstLineChars="100"/>
        <w:jc w:val="left"/>
        <w:rPr>
          <w:rFonts w:hint="default" w:ascii="Times New Roman" w:hAnsi="Times New Roman" w:eastAsia="仿宋_GB2312" w:cs="Times New Roman"/>
          <w:b/>
          <w:bCs/>
          <w:sz w:val="28"/>
          <w:szCs w:val="28"/>
        </w:rPr>
      </w:pPr>
      <w:r>
        <w:rPr>
          <w:rFonts w:hint="default" w:ascii="Times New Roman" w:hAnsi="Times New Roman" w:eastAsia="仿宋_GB2312" w:cs="Times New Roman"/>
          <w:b/>
          <w:bCs/>
          <w:color w:val="000000"/>
          <w:sz w:val="28"/>
          <w:szCs w:val="28"/>
        </w:rPr>
        <w:t>3.K章航空器代管人的运行合格审定和运行规则(CCAR-</w:t>
      </w:r>
      <w:r>
        <w:rPr>
          <w:rFonts w:hint="default" w:ascii="Times New Roman" w:hAnsi="Times New Roman" w:eastAsia="仿宋_GB2312" w:cs="Times New Roman"/>
          <w:b/>
          <w:bCs/>
          <w:color w:val="000000"/>
          <w:sz w:val="28"/>
          <w:szCs w:val="28"/>
          <w:lang w:val="zh-CN" w:bidi="zh-CN"/>
        </w:rPr>
        <w:t>91</w:t>
      </w:r>
      <w:r>
        <w:rPr>
          <w:rFonts w:hint="default" w:ascii="Times New Roman" w:hAnsi="Times New Roman" w:eastAsia="仿宋_GB2312" w:cs="Times New Roman"/>
          <w:b/>
          <w:bCs/>
          <w:color w:val="000000"/>
          <w:sz w:val="28"/>
          <w:szCs w:val="28"/>
          <w:lang w:val="zh-TW" w:eastAsia="zh-TW" w:bidi="zh-TW"/>
        </w:rPr>
        <w:t>部第</w:t>
      </w:r>
      <w:r>
        <w:rPr>
          <w:rFonts w:hint="default" w:ascii="Times New Roman" w:hAnsi="Times New Roman" w:eastAsia="仿宋_GB2312" w:cs="Times New Roman"/>
          <w:b/>
          <w:bCs/>
          <w:color w:val="000000"/>
          <w:sz w:val="28"/>
          <w:szCs w:val="28"/>
          <w:lang w:eastAsia="en-US" w:bidi="en-US"/>
        </w:rPr>
        <w:t>91.905</w:t>
      </w:r>
      <w:r>
        <w:rPr>
          <w:rFonts w:hint="default" w:ascii="Times New Roman" w:hAnsi="Times New Roman" w:eastAsia="仿宋_GB2312" w:cs="Times New Roman"/>
          <w:b/>
          <w:bCs/>
          <w:color w:val="000000"/>
          <w:sz w:val="28"/>
          <w:szCs w:val="28"/>
          <w:lang w:val="zh-TW" w:eastAsia="zh-TW" w:bidi="zh-TW"/>
        </w:rPr>
        <w:t>条)</w:t>
      </w:r>
    </w:p>
    <w:p w14:paraId="0F94B6D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a</w:t>
      </w:r>
      <w:r>
        <w:rPr>
          <w:rFonts w:hint="default" w:ascii="Times New Roman" w:hAnsi="Times New Roman" w:eastAsia="仿宋_GB2312" w:cs="Times New Roman"/>
          <w:color w:val="000000"/>
          <w:sz w:val="28"/>
          <w:szCs w:val="28"/>
          <w:lang w:eastAsia="zh-CN"/>
        </w:rPr>
        <w:t>）航空器代管人运行规范申请人可以向局方申请下列一个或多个种类的运行：</w:t>
      </w:r>
    </w:p>
    <w:p w14:paraId="7EFE79C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(1)一</w:t>
      </w:r>
      <w:r>
        <w:rPr>
          <w:rFonts w:hint="default" w:ascii="Times New Roman" w:hAnsi="Times New Roman" w:eastAsia="仿宋_GB2312" w:cs="Times New Roman"/>
          <w:color w:val="000000"/>
          <w:sz w:val="28"/>
          <w:szCs w:val="28"/>
          <w:lang w:eastAsia="zh-CN"/>
        </w:rPr>
        <w:t>般私用飞行。</w:t>
      </w:r>
    </w:p>
    <w:p w14:paraId="2C34EDD3">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lang w:eastAsia="zh-CN"/>
        </w:rPr>
        <w:t>农林喷洒作业飞行。</w:t>
      </w:r>
    </w:p>
    <w:p w14:paraId="2CE23038">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lang w:eastAsia="zh-CN"/>
        </w:rPr>
        <w:t>旋翼机机外载荷作业飞行。</w:t>
      </w:r>
    </w:p>
    <w:p w14:paraId="1949AA12">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b</w:t>
      </w:r>
      <w:r>
        <w:rPr>
          <w:rFonts w:hint="default" w:ascii="Times New Roman" w:hAnsi="Times New Roman" w:eastAsia="仿宋_GB2312" w:cs="Times New Roman"/>
          <w:color w:val="000000"/>
          <w:sz w:val="28"/>
          <w:szCs w:val="28"/>
          <w:lang w:eastAsia="zh-CN"/>
        </w:rPr>
        <w:t>）在局方为运行规范申请人颁发运行规范之前，申请人应当能向局方证明其具有按照本规则中适用于该申请人的规定实施运行的能力。申请人申请本条</w:t>
      </w:r>
      <w:r>
        <w:rPr>
          <w:rFonts w:hint="default" w:ascii="Times New Roman" w:hAnsi="Times New Roman" w:eastAsia="仿宋_GB2312" w:cs="Times New Roman"/>
          <w:color w:val="000000"/>
          <w:sz w:val="28"/>
          <w:szCs w:val="28"/>
          <w:lang w:val="en-US" w:eastAsia="en-US"/>
        </w:rPr>
        <w:t>(a)</w:t>
      </w:r>
      <w:r>
        <w:rPr>
          <w:rFonts w:hint="default" w:ascii="Times New Roman" w:hAnsi="Times New Roman" w:eastAsia="仿宋_GB2312" w:cs="Times New Roman"/>
          <w:color w:val="000000"/>
          <w:sz w:val="28"/>
          <w:szCs w:val="28"/>
          <w:lang w:eastAsia="zh-CN"/>
        </w:rPr>
        <w:t>款所述的一个或多个运行种类，应当按照下列要求确定其需遵守的规定：</w:t>
      </w:r>
    </w:p>
    <w:p w14:paraId="4FC8CA67">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(1)对于一般私用飞行，应当遵守本章和本规则</w:t>
      </w:r>
      <w:r>
        <w:rPr>
          <w:rFonts w:hint="default" w:ascii="Times New Roman" w:hAnsi="Times New Roman" w:eastAsia="仿宋_GB2312" w:cs="Times New Roman"/>
          <w:color w:val="000000"/>
          <w:sz w:val="28"/>
          <w:szCs w:val="28"/>
          <w:lang w:val="en-US" w:eastAsia="en-US"/>
        </w:rPr>
        <w:t>A、B、C、D、E、F、G、L、P</w:t>
      </w:r>
      <w:r>
        <w:rPr>
          <w:rFonts w:hint="default" w:ascii="Times New Roman" w:hAnsi="Times New Roman" w:eastAsia="仿宋_GB2312" w:cs="Times New Roman"/>
          <w:color w:val="000000"/>
          <w:sz w:val="28"/>
          <w:szCs w:val="28"/>
          <w:lang w:val="en-US" w:eastAsia="zh-CN"/>
        </w:rPr>
        <w:t>和</w:t>
      </w:r>
      <w:r>
        <w:rPr>
          <w:rFonts w:hint="default" w:ascii="Times New Roman" w:hAnsi="Times New Roman" w:eastAsia="仿宋_GB2312" w:cs="Times New Roman"/>
          <w:color w:val="000000"/>
          <w:sz w:val="28"/>
          <w:szCs w:val="28"/>
          <w:lang w:val="en-US" w:eastAsia="en-US"/>
        </w:rPr>
        <w:t>Q</w:t>
      </w:r>
      <w:r>
        <w:rPr>
          <w:rFonts w:hint="default" w:ascii="Times New Roman" w:hAnsi="Times New Roman" w:eastAsia="仿宋_GB2312" w:cs="Times New Roman"/>
          <w:color w:val="000000"/>
          <w:sz w:val="28"/>
          <w:szCs w:val="28"/>
          <w:lang w:val="en-US" w:eastAsia="zh-CN"/>
        </w:rPr>
        <w:t>章中的相应条款要求。</w:t>
      </w:r>
    </w:p>
    <w:p w14:paraId="7BC231F4">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(2)对于农林喷洒作业飞行，除遵守本款(1)项所列章中的相应条款要求外，还应当遵守本规则</w:t>
      </w:r>
      <w:r>
        <w:rPr>
          <w:rFonts w:hint="default" w:ascii="Times New Roman" w:hAnsi="Times New Roman" w:eastAsia="仿宋_GB2312" w:cs="Times New Roman"/>
          <w:color w:val="000000"/>
          <w:sz w:val="28"/>
          <w:szCs w:val="28"/>
          <w:lang w:val="en-US" w:eastAsia="en-US"/>
        </w:rPr>
        <w:t>M</w:t>
      </w:r>
      <w:r>
        <w:rPr>
          <w:rFonts w:hint="default" w:ascii="Times New Roman" w:hAnsi="Times New Roman" w:eastAsia="仿宋_GB2312" w:cs="Times New Roman"/>
          <w:color w:val="000000"/>
          <w:sz w:val="28"/>
          <w:szCs w:val="28"/>
          <w:lang w:val="en-US" w:eastAsia="zh-CN"/>
        </w:rPr>
        <w:t>章的规定。</w:t>
      </w:r>
    </w:p>
    <w:p w14:paraId="3C8B4992">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(3)对于旋翼机机外载荷作业飞行，除遵守本款(1)项所列章中的相应条款要求外，还应当遵守本规则</w:t>
      </w:r>
      <w:r>
        <w:rPr>
          <w:rFonts w:hint="default" w:ascii="Times New Roman" w:hAnsi="Times New Roman" w:eastAsia="仿宋_GB2312" w:cs="Times New Roman"/>
          <w:color w:val="000000"/>
          <w:sz w:val="28"/>
          <w:szCs w:val="28"/>
          <w:lang w:val="en-US" w:eastAsia="en-US"/>
        </w:rPr>
        <w:t>N</w:t>
      </w:r>
      <w:r>
        <w:rPr>
          <w:rFonts w:hint="default" w:ascii="Times New Roman" w:hAnsi="Times New Roman" w:eastAsia="仿宋_GB2312" w:cs="Times New Roman"/>
          <w:color w:val="000000"/>
          <w:sz w:val="28"/>
          <w:szCs w:val="28"/>
          <w:lang w:val="en-US" w:eastAsia="zh-CN"/>
        </w:rPr>
        <w:t>章的规定。</w:t>
      </w:r>
    </w:p>
    <w:p w14:paraId="62B45925">
      <w:pPr>
        <w:pStyle w:val="18"/>
        <w:numPr>
          <w:ilvl w:val="0"/>
          <w:numId w:val="1"/>
        </w:numPr>
        <w:tabs>
          <w:tab w:val="left" w:pos="970"/>
        </w:tabs>
        <w:spacing w:line="360" w:lineRule="auto"/>
        <w:jc w:val="left"/>
        <w:rPr>
          <w:rFonts w:hint="default" w:ascii="Times New Roman" w:hAnsi="Times New Roman" w:eastAsia="仿宋_GB2312" w:cs="Times New Roman"/>
          <w:b/>
          <w:bCs/>
          <w:color w:val="000000"/>
          <w:sz w:val="28"/>
          <w:szCs w:val="28"/>
          <w:lang w:val="en-US" w:eastAsia="zh-CN"/>
        </w:rPr>
      </w:pPr>
      <w:r>
        <w:rPr>
          <w:rFonts w:hint="default" w:ascii="Times New Roman" w:hAnsi="Times New Roman" w:eastAsia="仿宋_GB2312" w:cs="Times New Roman"/>
          <w:b/>
          <w:bCs/>
          <w:color w:val="000000"/>
          <w:sz w:val="28"/>
          <w:szCs w:val="28"/>
          <w:lang w:val="en-US" w:eastAsia="zh-CN"/>
        </w:rPr>
        <w:t>审批范围</w:t>
      </w:r>
    </w:p>
    <w:p w14:paraId="24F8C91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适用于按照中国民用航空局《一般运行和飞行规则》（CCAR-91部）向地区管理局申请有关商业非运输运营人运行合格证及私用大型航空器运营人和航空器代管人运行规范的运营人。</w:t>
      </w:r>
    </w:p>
    <w:p w14:paraId="0DC3F6F1">
      <w:pPr>
        <w:pStyle w:val="18"/>
        <w:numPr>
          <w:ilvl w:val="0"/>
          <w:numId w:val="1"/>
        </w:numPr>
        <w:tabs>
          <w:tab w:val="left" w:pos="970"/>
        </w:tabs>
        <w:spacing w:line="360" w:lineRule="auto"/>
        <w:jc w:val="left"/>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申请材料目录</w:t>
      </w:r>
    </w:p>
    <w:p w14:paraId="7669E9B8">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运营人运行合格证的正式申请（附件1）。该信函必须含有申请人的法定全称，有申请人的签字或法人代表签字；应写明申请人计划的主营运基地所在地地址和申请人的邮政地址；必要时应当包括申请人的服务代理人的名称和地址；申请运行的种类和类型。此外，该函件应明确申请人的总经理，对于农林喷洒作业还应明确作业负责人，对于直升机外载荷作业还应明确总飞行师。上述管理人员应满足规章有关要求。</w:t>
      </w:r>
    </w:p>
    <w:p w14:paraId="218834BC">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（2）工作计划表（附件2）。</w:t>
      </w:r>
    </w:p>
    <w:p w14:paraId="7BC0B3B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（3）公司内部机组训练计划。</w:t>
      </w:r>
    </w:p>
    <w:p w14:paraId="0C1CE0B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（4）人员资历。应包括申请单位管理人员、飞行员、机务维修人员的资格、证书、等级和经历等信息。</w:t>
      </w:r>
    </w:p>
    <w:p w14:paraId="42B1A596">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（5）购买凭证、合同、租约文件。在这些文件、合同或信件中应当包括的设备、设施和服务的种类如下：</w:t>
      </w:r>
    </w:p>
    <w:p w14:paraId="0E2C96A6">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(a)航空器</w:t>
      </w:r>
    </w:p>
    <w:p w14:paraId="5C20F260">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(b)航站设施和服务(如适用)</w:t>
      </w:r>
    </w:p>
    <w:p w14:paraId="2B248E2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(c)天气和航行通告收集设施和服务(如适用)</w:t>
      </w:r>
    </w:p>
    <w:p w14:paraId="2242088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(d)通讯设施和服务</w:t>
      </w:r>
    </w:p>
    <w:p w14:paraId="7F9A6DE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(e)维修设施和服务</w:t>
      </w:r>
    </w:p>
    <w:p w14:paraId="451D4CE3">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(f)及有关出版物</w:t>
      </w:r>
    </w:p>
    <w:p w14:paraId="1289820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(g)机场分析和障碍物资料(如适用)</w:t>
      </w:r>
    </w:p>
    <w:p w14:paraId="72D7C6EE">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(h)训练合同或设施(如适用)</w:t>
      </w:r>
    </w:p>
    <w:p w14:paraId="1ADBBBD7">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（6）文件审查目录内所列相关内容。</w:t>
      </w:r>
    </w:p>
    <w:p w14:paraId="19408C50">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(a)运行手册（附件3）：</w:t>
      </w:r>
    </w:p>
    <w:p w14:paraId="416DB03F">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(i)申请农林喷洒、旋翼机机外载荷(A类除外)、空中游览作业、训练飞行的运营人需要编写提交运行手册。</w:t>
      </w:r>
    </w:p>
    <w:p w14:paraId="4DD6F2BE">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(ii)申请的飞机和直升机数量在10架以上或机型种类在3 种以上的运营人，需要编写交运行手册。</w:t>
      </w:r>
    </w:p>
    <w:p w14:paraId="742D627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(iii)运行5700千克以上的飞机或3180千克以上的直升机的运营人需要编写提交运行手册。</w:t>
      </w:r>
    </w:p>
    <w:p w14:paraId="3B75F42F">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(iv)如果只申请一般运行种类，或者所有航空器均为运动类等情况，只要在上述三条范围之外的，运营人可以自行决定是否编写运行手册。</w:t>
      </w:r>
    </w:p>
    <w:p w14:paraId="3A88445B">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(b)航空器驾驶舱检查单。</w:t>
      </w:r>
    </w:p>
    <w:p w14:paraId="3123FE1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(c)航空器检查大纲。</w:t>
      </w:r>
    </w:p>
    <w:p w14:paraId="29C9ACAE">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(d)航空器最低设备清单(如适用)。</w:t>
      </w:r>
    </w:p>
    <w:p w14:paraId="0FAD2681">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(e)重量平衡控制程序(如果飞行手册AFM要求)。</w:t>
      </w:r>
    </w:p>
    <w:p w14:paraId="7C094AC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(f)维修合同/协议(如适用)。</w:t>
      </w:r>
    </w:p>
    <w:p w14:paraId="0100C9A3">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(g)豁免/偏离请求(如适用)。</w:t>
      </w:r>
    </w:p>
    <w:p w14:paraId="4C362D74">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(h)符合性声明(91部A-G章的符合性声明可由总经理声明代替)。</w:t>
      </w:r>
    </w:p>
    <w:p w14:paraId="55C4F6BD">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注：航空器飞行手册(进口航空器应有对应的中文飞行手册并有公司的声明)应报备。</w:t>
      </w:r>
    </w:p>
    <w:p w14:paraId="20A3D0AB">
      <w:pPr>
        <w:widowControl/>
        <w:jc w:val="left"/>
        <w:rPr>
          <w:rFonts w:hint="default" w:ascii="Times New Roman" w:hAnsi="Times New Roman" w:eastAsia="仿宋_GB2312" w:cs="Times New Roman"/>
          <w:color w:val="000000"/>
          <w:sz w:val="28"/>
          <w:szCs w:val="28"/>
          <w:lang w:bidi="zh-TW"/>
        </w:rPr>
      </w:pPr>
      <w:r>
        <w:rPr>
          <w:rFonts w:hint="default" w:ascii="Times New Roman" w:hAnsi="Times New Roman" w:eastAsia="仿宋_GB2312" w:cs="Times New Roman"/>
          <w:color w:val="000000"/>
          <w:sz w:val="28"/>
          <w:szCs w:val="28"/>
        </w:rPr>
        <w:br w:type="page"/>
      </w:r>
    </w:p>
    <w:p w14:paraId="118E4F0F">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p>
    <w:p w14:paraId="28BC9709">
      <w:pPr>
        <w:spacing w:line="360" w:lineRule="auto"/>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四、其他事项</w:t>
      </w:r>
    </w:p>
    <w:p w14:paraId="53B2124A">
      <w:pPr>
        <w:spacing w:line="360" w:lineRule="auto"/>
        <w:ind w:firstLine="562" w:firstLineChars="200"/>
        <w:rPr>
          <w:rFonts w:hint="default" w:ascii="Times New Roman" w:hAnsi="Times New Roman" w:eastAsia="宋体" w:cs="Times New Roman"/>
          <w:sz w:val="28"/>
          <w:szCs w:val="28"/>
        </w:rPr>
      </w:pPr>
      <w:r>
        <w:rPr>
          <w:rFonts w:hint="default" w:ascii="Times New Roman" w:hAnsi="Times New Roman" w:eastAsia="仿宋_GB2312" w:cs="Times New Roman"/>
          <w:b/>
          <w:bCs/>
          <w:sz w:val="28"/>
          <w:szCs w:val="28"/>
        </w:rPr>
        <w:t>申请人通过（http://pilot.caac.gov.cn）上传以上材料（其中（2）-（6）项作为附件）申请FSOP系统账号，申请账号所需民航局政务外网身份认证卡申请表及签名采集页在（http://fsop.caac.gov.cn）下载。</w:t>
      </w:r>
    </w:p>
    <w:p w14:paraId="649EB7A1">
      <w:pPr>
        <w:rPr>
          <w:rFonts w:hint="default" w:ascii="Times New Roman" w:hAnsi="Times New Roman" w:cs="Times New Roman"/>
        </w:rPr>
        <w:sectPr>
          <w:pgSz w:w="11910" w:h="16840"/>
          <w:pgMar w:top="1134" w:right="1106" w:bottom="1134" w:left="1106" w:header="720" w:footer="720" w:gutter="0"/>
          <w:cols w:space="720" w:num="1"/>
        </w:sectPr>
      </w:pPr>
    </w:p>
    <w:p w14:paraId="7C4A7110">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附件1：申请书示范文本</w:t>
      </w:r>
    </w:p>
    <w:p w14:paraId="2B85882C">
      <w:pPr>
        <w:rPr>
          <w:rFonts w:hint="default" w:ascii="Times New Roman" w:hAnsi="Times New Roman" w:cs="Times New Roman"/>
        </w:rPr>
      </w:pPr>
      <w:r>
        <w:rPr>
          <w:rFonts w:hint="default" w:ascii="Times New Roman" w:hAnsi="Times New Roman" w:cs="Times New Roman"/>
        </w:rPr>
        <w:t xml:space="preserve">  </w:t>
      </w:r>
    </w:p>
    <w:p w14:paraId="4F046DD4">
      <w:pPr>
        <w:rPr>
          <w:rFonts w:hint="default" w:ascii="Times New Roman" w:hAnsi="Times New Roman" w:cs="Times New Roman"/>
        </w:rPr>
      </w:pPr>
      <w:r>
        <w:rPr>
          <w:rFonts w:hint="default" w:ascii="Times New Roman" w:hAnsi="Times New Roman" w:cs="Times New Roman"/>
        </w:rPr>
        <w:drawing>
          <wp:inline distT="0" distB="0" distL="114300" distR="114300">
            <wp:extent cx="6245860" cy="7567295"/>
            <wp:effectExtent l="19050" t="0" r="2382"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stretch>
                      <a:fillRect/>
                    </a:stretch>
                  </pic:blipFill>
                  <pic:spPr>
                    <a:xfrm>
                      <a:off x="0" y="0"/>
                      <a:ext cx="6244266" cy="7565327"/>
                    </a:xfrm>
                    <a:prstGeom prst="rect">
                      <a:avLst/>
                    </a:prstGeom>
                    <a:noFill/>
                    <a:ln>
                      <a:noFill/>
                    </a:ln>
                  </pic:spPr>
                </pic:pic>
              </a:graphicData>
            </a:graphic>
          </wp:inline>
        </w:drawing>
      </w:r>
    </w:p>
    <w:p w14:paraId="26462E58">
      <w:pPr>
        <w:rPr>
          <w:rFonts w:hint="default" w:ascii="Times New Roman" w:hAnsi="Times New Roman" w:eastAsia="仿宋" w:cs="Times New Roman"/>
          <w:sz w:val="30"/>
          <w:szCs w:val="30"/>
        </w:rPr>
        <w:sectPr>
          <w:pgSz w:w="11910" w:h="16840"/>
          <w:pgMar w:top="1134" w:right="1106" w:bottom="1134" w:left="1106" w:header="720" w:footer="720" w:gutter="0"/>
          <w:cols w:space="720" w:num="1"/>
        </w:sectPr>
      </w:pPr>
    </w:p>
    <w:p w14:paraId="5010CDC6">
      <w:pPr>
        <w:rPr>
          <w:rFonts w:hint="default" w:ascii="Times New Roman" w:hAnsi="Times New Roman" w:eastAsia="仿宋" w:cs="Times New Roman"/>
          <w:sz w:val="30"/>
          <w:szCs w:val="30"/>
        </w:rPr>
      </w:pPr>
    </w:p>
    <w:p w14:paraId="3014F640">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附件2：CCAR 91运行合格审定工作计划表（示例）</w:t>
      </w:r>
    </w:p>
    <w:tbl>
      <w:tblPr>
        <w:tblStyle w:val="12"/>
        <w:tblpPr w:leftFromText="180" w:rightFromText="180" w:vertAnchor="text" w:horzAnchor="page" w:tblpX="1558" w:tblpY="102"/>
        <w:tblOverlap w:val="never"/>
        <w:tblW w:w="0" w:type="auto"/>
        <w:tblInd w:w="0" w:type="dxa"/>
        <w:tblLayout w:type="fixed"/>
        <w:tblCellMar>
          <w:top w:w="0" w:type="dxa"/>
          <w:left w:w="10" w:type="dxa"/>
          <w:bottom w:w="0" w:type="dxa"/>
          <w:right w:w="10" w:type="dxa"/>
        </w:tblCellMar>
      </w:tblPr>
      <w:tblGrid>
        <w:gridCol w:w="1560"/>
        <w:gridCol w:w="2700"/>
        <w:gridCol w:w="1430"/>
        <w:gridCol w:w="1395"/>
        <w:gridCol w:w="1717"/>
      </w:tblGrid>
      <w:tr w14:paraId="4554BD39">
        <w:tblPrEx>
          <w:tblCellMar>
            <w:top w:w="0" w:type="dxa"/>
            <w:left w:w="10" w:type="dxa"/>
            <w:bottom w:w="0" w:type="dxa"/>
            <w:right w:w="10" w:type="dxa"/>
          </w:tblCellMar>
        </w:tblPrEx>
        <w:trPr>
          <w:trHeight w:val="588" w:hRule="exact"/>
        </w:trPr>
        <w:tc>
          <w:tcPr>
            <w:tcW w:w="8802" w:type="dxa"/>
            <w:gridSpan w:val="5"/>
            <w:tcBorders>
              <w:top w:val="single" w:color="auto" w:sz="4" w:space="0"/>
              <w:left w:val="single" w:color="auto" w:sz="4" w:space="0"/>
              <w:right w:val="single" w:color="auto" w:sz="4" w:space="0"/>
            </w:tcBorders>
            <w:shd w:val="clear" w:color="auto" w:fill="FFFFFF"/>
            <w:vAlign w:val="center"/>
          </w:tcPr>
          <w:p w14:paraId="5EE4814A">
            <w:pPr>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b/>
                <w:bCs/>
                <w:color w:val="000000"/>
                <w:sz w:val="30"/>
                <w:szCs w:val="30"/>
                <w:lang w:val="zh-TW" w:eastAsia="zh-TW" w:bidi="zh-TW"/>
              </w:rPr>
              <w:t>运行合格审定工作计划表</w:t>
            </w:r>
          </w:p>
        </w:tc>
      </w:tr>
      <w:tr w14:paraId="2C174A4D">
        <w:tblPrEx>
          <w:tblCellMar>
            <w:top w:w="0" w:type="dxa"/>
            <w:left w:w="10" w:type="dxa"/>
            <w:bottom w:w="0" w:type="dxa"/>
            <w:right w:w="10" w:type="dxa"/>
          </w:tblCellMar>
        </w:tblPrEx>
        <w:trPr>
          <w:trHeight w:val="828" w:hRule="exact"/>
        </w:trPr>
        <w:tc>
          <w:tcPr>
            <w:tcW w:w="4260" w:type="dxa"/>
            <w:gridSpan w:val="2"/>
            <w:tcBorders>
              <w:top w:val="single" w:color="auto" w:sz="4" w:space="0"/>
              <w:left w:val="single" w:color="auto" w:sz="4" w:space="0"/>
            </w:tcBorders>
            <w:shd w:val="clear" w:color="auto" w:fill="FFFFFF"/>
          </w:tcPr>
          <w:p w14:paraId="6CA0FBDE">
            <w:pPr>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运营人名称</w:t>
            </w:r>
          </w:p>
        </w:tc>
        <w:tc>
          <w:tcPr>
            <w:tcW w:w="4542" w:type="dxa"/>
            <w:gridSpan w:val="3"/>
            <w:tcBorders>
              <w:top w:val="single" w:color="auto" w:sz="4" w:space="0"/>
              <w:left w:val="single" w:color="auto" w:sz="4" w:space="0"/>
              <w:right w:val="single" w:color="auto" w:sz="4" w:space="0"/>
            </w:tcBorders>
            <w:shd w:val="clear" w:color="auto" w:fill="FFFFFF"/>
          </w:tcPr>
          <w:p w14:paraId="39D6DE60">
            <w:pPr>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主营运基地地址</w:t>
            </w:r>
          </w:p>
        </w:tc>
      </w:tr>
      <w:tr w14:paraId="5DE7C2E2">
        <w:tblPrEx>
          <w:tblCellMar>
            <w:top w:w="0" w:type="dxa"/>
            <w:left w:w="10" w:type="dxa"/>
            <w:bottom w:w="0" w:type="dxa"/>
            <w:right w:w="10" w:type="dxa"/>
          </w:tblCellMar>
        </w:tblPrEx>
        <w:trPr>
          <w:trHeight w:val="840" w:hRule="exact"/>
        </w:trPr>
        <w:tc>
          <w:tcPr>
            <w:tcW w:w="4260" w:type="dxa"/>
            <w:gridSpan w:val="2"/>
            <w:tcBorders>
              <w:top w:val="single" w:color="auto" w:sz="4" w:space="0"/>
              <w:left w:val="single" w:color="auto" w:sz="4" w:space="0"/>
            </w:tcBorders>
            <w:shd w:val="clear" w:color="auto" w:fill="FFFFFF"/>
          </w:tcPr>
          <w:p w14:paraId="6B866889">
            <w:pPr>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承运人邮政地址（如不同于基地地址）</w:t>
            </w:r>
          </w:p>
        </w:tc>
        <w:tc>
          <w:tcPr>
            <w:tcW w:w="4542" w:type="dxa"/>
            <w:gridSpan w:val="3"/>
            <w:tcBorders>
              <w:top w:val="single" w:color="auto" w:sz="4" w:space="0"/>
              <w:left w:val="single" w:color="auto" w:sz="4" w:space="0"/>
              <w:right w:val="single" w:color="auto" w:sz="4" w:space="0"/>
            </w:tcBorders>
            <w:shd w:val="clear" w:color="auto" w:fill="FFFFFF"/>
          </w:tcPr>
          <w:p w14:paraId="32958398">
            <w:pPr>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合格审定编号</w:t>
            </w:r>
          </w:p>
        </w:tc>
      </w:tr>
      <w:tr w14:paraId="74D29B6D">
        <w:tblPrEx>
          <w:tblCellMar>
            <w:top w:w="0" w:type="dxa"/>
            <w:left w:w="10" w:type="dxa"/>
            <w:bottom w:w="0" w:type="dxa"/>
            <w:right w:w="10" w:type="dxa"/>
          </w:tblCellMar>
        </w:tblPrEx>
        <w:trPr>
          <w:trHeight w:val="432" w:hRule="exact"/>
        </w:trPr>
        <w:tc>
          <w:tcPr>
            <w:tcW w:w="1560" w:type="dxa"/>
            <w:vMerge w:val="restart"/>
            <w:tcBorders>
              <w:top w:val="single" w:color="auto" w:sz="4" w:space="0"/>
              <w:left w:val="single" w:color="auto" w:sz="4" w:space="0"/>
            </w:tcBorders>
            <w:shd w:val="clear" w:color="auto" w:fill="FFFFFF"/>
          </w:tcPr>
          <w:p w14:paraId="772FDDE2">
            <w:pPr>
              <w:spacing w:after="1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递交/演示/</w:t>
            </w:r>
          </w:p>
          <w:p w14:paraId="1DB1FF00">
            <w:pPr>
              <w:spacing w:after="1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检査的预定</w:t>
            </w:r>
          </w:p>
          <w:p w14:paraId="2DD4F0D2">
            <w:pPr>
              <w:spacing w:after="160"/>
              <w:ind w:firstLine="42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日期</w:t>
            </w:r>
          </w:p>
        </w:tc>
        <w:tc>
          <w:tcPr>
            <w:tcW w:w="2700" w:type="dxa"/>
            <w:vMerge w:val="restart"/>
            <w:tcBorders>
              <w:top w:val="single" w:color="auto" w:sz="4" w:space="0"/>
              <w:left w:val="single" w:color="auto" w:sz="4" w:space="0"/>
            </w:tcBorders>
            <w:shd w:val="clear" w:color="auto" w:fill="FFFFFF"/>
            <w:vAlign w:val="center"/>
          </w:tcPr>
          <w:p w14:paraId="38531BFF">
            <w:pPr>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审定项目</w:t>
            </w:r>
          </w:p>
        </w:tc>
        <w:tc>
          <w:tcPr>
            <w:tcW w:w="4542" w:type="dxa"/>
            <w:gridSpan w:val="3"/>
            <w:tcBorders>
              <w:top w:val="single" w:color="auto" w:sz="4" w:space="0"/>
              <w:left w:val="single" w:color="auto" w:sz="4" w:space="0"/>
              <w:right w:val="single" w:color="auto" w:sz="4" w:space="0"/>
            </w:tcBorders>
            <w:shd w:val="clear" w:color="auto" w:fill="FFFFFF"/>
          </w:tcPr>
          <w:p w14:paraId="11E03B33">
            <w:pPr>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由局方填写</w:t>
            </w:r>
          </w:p>
        </w:tc>
      </w:tr>
      <w:tr w14:paraId="4EBCF998">
        <w:tblPrEx>
          <w:tblCellMar>
            <w:top w:w="0" w:type="dxa"/>
            <w:left w:w="10" w:type="dxa"/>
            <w:bottom w:w="0" w:type="dxa"/>
            <w:right w:w="10" w:type="dxa"/>
          </w:tblCellMar>
        </w:tblPrEx>
        <w:trPr>
          <w:trHeight w:val="1320" w:hRule="exact"/>
        </w:trPr>
        <w:tc>
          <w:tcPr>
            <w:tcW w:w="1560" w:type="dxa"/>
            <w:vMerge w:val="continue"/>
            <w:tcBorders>
              <w:left w:val="single" w:color="auto" w:sz="4" w:space="0"/>
            </w:tcBorders>
            <w:shd w:val="clear" w:color="auto" w:fill="FFFFFF"/>
          </w:tcPr>
          <w:p w14:paraId="7F400CA2">
            <w:pPr>
              <w:jc w:val="left"/>
              <w:rPr>
                <w:rFonts w:hint="default" w:ascii="Times New Roman" w:hAnsi="Times New Roman" w:eastAsia="仿宋" w:cs="Times New Roman"/>
                <w:color w:val="000000"/>
                <w:kern w:val="0"/>
                <w:sz w:val="30"/>
                <w:szCs w:val="30"/>
                <w:lang w:eastAsia="en-US" w:bidi="en-US"/>
              </w:rPr>
            </w:pPr>
          </w:p>
        </w:tc>
        <w:tc>
          <w:tcPr>
            <w:tcW w:w="2700" w:type="dxa"/>
            <w:vMerge w:val="continue"/>
            <w:tcBorders>
              <w:left w:val="single" w:color="auto" w:sz="4" w:space="0"/>
            </w:tcBorders>
            <w:shd w:val="clear" w:color="auto" w:fill="FFFFFF"/>
            <w:vAlign w:val="center"/>
          </w:tcPr>
          <w:p w14:paraId="592D7C84">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11326D7A">
            <w:pPr>
              <w:spacing w:after="160"/>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收件/完成</w:t>
            </w:r>
          </w:p>
          <w:p w14:paraId="274E9AB7">
            <w:pPr>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日期</w:t>
            </w:r>
          </w:p>
        </w:tc>
        <w:tc>
          <w:tcPr>
            <w:tcW w:w="1395" w:type="dxa"/>
            <w:tcBorders>
              <w:top w:val="single" w:color="auto" w:sz="4" w:space="0"/>
              <w:left w:val="single" w:color="auto" w:sz="4" w:space="0"/>
            </w:tcBorders>
            <w:shd w:val="clear" w:color="auto" w:fill="FFFFFF"/>
          </w:tcPr>
          <w:p w14:paraId="484160D3">
            <w:pPr>
              <w:spacing w:after="160"/>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退回修改</w:t>
            </w:r>
          </w:p>
          <w:p w14:paraId="611536B3">
            <w:pPr>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日期</w:t>
            </w:r>
          </w:p>
        </w:tc>
        <w:tc>
          <w:tcPr>
            <w:tcW w:w="1717" w:type="dxa"/>
            <w:tcBorders>
              <w:top w:val="single" w:color="auto" w:sz="4" w:space="0"/>
              <w:left w:val="single" w:color="auto" w:sz="4" w:space="0"/>
              <w:right w:val="single" w:color="auto" w:sz="4" w:space="0"/>
            </w:tcBorders>
            <w:shd w:val="clear" w:color="auto" w:fill="FFFFFF"/>
          </w:tcPr>
          <w:p w14:paraId="4789977C">
            <w:pPr>
              <w:spacing w:after="180"/>
              <w:jc w:val="center"/>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批准/受理</w:t>
            </w:r>
          </w:p>
          <w:p w14:paraId="5234CC5C">
            <w:pPr>
              <w:ind w:firstLine="520"/>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日期</w:t>
            </w:r>
          </w:p>
        </w:tc>
      </w:tr>
      <w:tr w14:paraId="28BE7CA6">
        <w:tblPrEx>
          <w:tblCellMar>
            <w:top w:w="0" w:type="dxa"/>
            <w:left w:w="10" w:type="dxa"/>
            <w:bottom w:w="0" w:type="dxa"/>
            <w:right w:w="10" w:type="dxa"/>
          </w:tblCellMar>
        </w:tblPrEx>
        <w:trPr>
          <w:trHeight w:val="468" w:hRule="exact"/>
        </w:trPr>
        <w:tc>
          <w:tcPr>
            <w:tcW w:w="1560" w:type="dxa"/>
            <w:tcBorders>
              <w:top w:val="single" w:color="auto" w:sz="4" w:space="0"/>
              <w:left w:val="single" w:color="auto" w:sz="4" w:space="0"/>
            </w:tcBorders>
            <w:shd w:val="clear" w:color="auto" w:fill="FFFFFF"/>
          </w:tcPr>
          <w:p w14:paraId="68A4F4CE">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67F47CE4">
            <w:pPr>
              <w:ind w:firstLine="5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正式申请阶段</w:t>
            </w:r>
          </w:p>
        </w:tc>
        <w:tc>
          <w:tcPr>
            <w:tcW w:w="1430" w:type="dxa"/>
            <w:tcBorders>
              <w:top w:val="single" w:color="auto" w:sz="4" w:space="0"/>
              <w:left w:val="single" w:color="auto" w:sz="4" w:space="0"/>
            </w:tcBorders>
            <w:shd w:val="clear" w:color="auto" w:fill="FFFFFF"/>
          </w:tcPr>
          <w:p w14:paraId="38F1325B">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11B2E175">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625271CF">
            <w:pPr>
              <w:jc w:val="left"/>
              <w:rPr>
                <w:rFonts w:hint="default" w:ascii="Times New Roman" w:hAnsi="Times New Roman" w:eastAsia="仿宋" w:cs="Times New Roman"/>
                <w:color w:val="000000"/>
                <w:kern w:val="0"/>
                <w:sz w:val="30"/>
                <w:szCs w:val="30"/>
                <w:lang w:eastAsia="en-US" w:bidi="en-US"/>
              </w:rPr>
            </w:pPr>
          </w:p>
        </w:tc>
      </w:tr>
      <w:tr w14:paraId="3624E4BD">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3E49C4C2">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7B6F43CC">
            <w:pPr>
              <w:ind w:firstLine="5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正式申请信</w:t>
            </w:r>
          </w:p>
        </w:tc>
        <w:tc>
          <w:tcPr>
            <w:tcW w:w="1430" w:type="dxa"/>
            <w:tcBorders>
              <w:top w:val="single" w:color="auto" w:sz="4" w:space="0"/>
              <w:left w:val="single" w:color="auto" w:sz="4" w:space="0"/>
            </w:tcBorders>
            <w:shd w:val="clear" w:color="auto" w:fill="FFFFFF"/>
          </w:tcPr>
          <w:p w14:paraId="3BF19F7F">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6F85B73F">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63847FA6">
            <w:pPr>
              <w:jc w:val="left"/>
              <w:rPr>
                <w:rFonts w:hint="default" w:ascii="Times New Roman" w:hAnsi="Times New Roman" w:eastAsia="仿宋" w:cs="Times New Roman"/>
                <w:color w:val="000000"/>
                <w:kern w:val="0"/>
                <w:sz w:val="30"/>
                <w:szCs w:val="30"/>
                <w:lang w:eastAsia="en-US" w:bidi="en-US"/>
              </w:rPr>
            </w:pPr>
          </w:p>
        </w:tc>
      </w:tr>
      <w:tr w14:paraId="502E26ED">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0BCC85D7">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2D909468">
            <w:pPr>
              <w:ind w:firstLine="5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工作计划表</w:t>
            </w:r>
          </w:p>
        </w:tc>
        <w:tc>
          <w:tcPr>
            <w:tcW w:w="1430" w:type="dxa"/>
            <w:tcBorders>
              <w:top w:val="single" w:color="auto" w:sz="4" w:space="0"/>
              <w:left w:val="single" w:color="auto" w:sz="4" w:space="0"/>
            </w:tcBorders>
            <w:shd w:val="clear" w:color="auto" w:fill="FFFFFF"/>
          </w:tcPr>
          <w:p w14:paraId="5D197EE7">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52BE986D">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033C0F7E">
            <w:pPr>
              <w:jc w:val="left"/>
              <w:rPr>
                <w:rFonts w:hint="default" w:ascii="Times New Roman" w:hAnsi="Times New Roman" w:eastAsia="仿宋" w:cs="Times New Roman"/>
                <w:color w:val="000000"/>
                <w:kern w:val="0"/>
                <w:sz w:val="30"/>
                <w:szCs w:val="30"/>
                <w:lang w:eastAsia="en-US" w:bidi="en-US"/>
              </w:rPr>
            </w:pPr>
          </w:p>
        </w:tc>
      </w:tr>
      <w:tr w14:paraId="757851E6">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6EEEE45D">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1BC47A1D">
            <w:pPr>
              <w:ind w:firstLine="560"/>
              <w:jc w:val="left"/>
              <w:rPr>
                <w:rFonts w:hint="default" w:ascii="Times New Roman" w:hAnsi="Times New Roman" w:eastAsia="仿宋" w:cs="Times New Roman"/>
                <w:color w:val="000000"/>
                <w:sz w:val="30"/>
                <w:szCs w:val="30"/>
                <w:lang w:val="zh-TW" w:eastAsia="zh-TW" w:bidi="zh-TW"/>
              </w:rPr>
            </w:pPr>
            <w:r>
              <w:rPr>
                <w:rFonts w:hint="default" w:ascii="Times New Roman" w:hAnsi="Times New Roman" w:eastAsia="仿宋" w:cs="Times New Roman"/>
                <w:color w:val="000000"/>
                <w:sz w:val="30"/>
                <w:szCs w:val="30"/>
                <w:lang w:val="zh-TW" w:eastAsia="zh-TW" w:bidi="zh-TW"/>
              </w:rPr>
              <w:t>公司运行手册</w:t>
            </w:r>
          </w:p>
        </w:tc>
        <w:tc>
          <w:tcPr>
            <w:tcW w:w="1430" w:type="dxa"/>
            <w:tcBorders>
              <w:top w:val="single" w:color="auto" w:sz="4" w:space="0"/>
              <w:left w:val="single" w:color="auto" w:sz="4" w:space="0"/>
            </w:tcBorders>
            <w:shd w:val="clear" w:color="auto" w:fill="FFFFFF"/>
          </w:tcPr>
          <w:p w14:paraId="4423DFDA">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58C37EEC">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7C2D7D1C">
            <w:pPr>
              <w:jc w:val="left"/>
              <w:rPr>
                <w:rFonts w:hint="default" w:ascii="Times New Roman" w:hAnsi="Times New Roman" w:eastAsia="仿宋" w:cs="Times New Roman"/>
                <w:color w:val="000000"/>
                <w:kern w:val="0"/>
                <w:sz w:val="30"/>
                <w:szCs w:val="30"/>
                <w:lang w:eastAsia="en-US" w:bidi="en-US"/>
              </w:rPr>
            </w:pPr>
          </w:p>
        </w:tc>
      </w:tr>
      <w:tr w14:paraId="02162A3B">
        <w:tblPrEx>
          <w:tblCellMar>
            <w:top w:w="0" w:type="dxa"/>
            <w:left w:w="10" w:type="dxa"/>
            <w:bottom w:w="0" w:type="dxa"/>
            <w:right w:w="10" w:type="dxa"/>
          </w:tblCellMar>
        </w:tblPrEx>
        <w:trPr>
          <w:trHeight w:val="468" w:hRule="exact"/>
        </w:trPr>
        <w:tc>
          <w:tcPr>
            <w:tcW w:w="1560" w:type="dxa"/>
            <w:tcBorders>
              <w:top w:val="single" w:color="auto" w:sz="4" w:space="0"/>
              <w:left w:val="single" w:color="auto" w:sz="4" w:space="0"/>
            </w:tcBorders>
            <w:shd w:val="clear" w:color="auto" w:fill="FFFFFF"/>
          </w:tcPr>
          <w:p w14:paraId="14119096">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1188A481">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145DA416">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09AB352F">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37DEC6DA">
            <w:pPr>
              <w:jc w:val="left"/>
              <w:rPr>
                <w:rFonts w:hint="default" w:ascii="Times New Roman" w:hAnsi="Times New Roman" w:eastAsia="仿宋" w:cs="Times New Roman"/>
                <w:color w:val="000000"/>
                <w:kern w:val="0"/>
                <w:sz w:val="30"/>
                <w:szCs w:val="30"/>
                <w:lang w:eastAsia="en-US" w:bidi="en-US"/>
              </w:rPr>
            </w:pPr>
          </w:p>
        </w:tc>
      </w:tr>
      <w:tr w14:paraId="7868AF6C">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6558D34B">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230B445C">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74BD7F53">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34EC13E9">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7C648573">
            <w:pPr>
              <w:jc w:val="left"/>
              <w:rPr>
                <w:rFonts w:hint="default" w:ascii="Times New Roman" w:hAnsi="Times New Roman" w:eastAsia="仿宋" w:cs="Times New Roman"/>
                <w:color w:val="000000"/>
                <w:kern w:val="0"/>
                <w:sz w:val="30"/>
                <w:szCs w:val="30"/>
                <w:lang w:eastAsia="en-US" w:bidi="en-US"/>
              </w:rPr>
            </w:pPr>
          </w:p>
        </w:tc>
      </w:tr>
      <w:tr w14:paraId="1AF66612">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09A692E0">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4F6961F9">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15408420">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5C0E71DD">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1EC161FE">
            <w:pPr>
              <w:jc w:val="left"/>
              <w:rPr>
                <w:rFonts w:hint="default" w:ascii="Times New Roman" w:hAnsi="Times New Roman" w:eastAsia="仿宋" w:cs="Times New Roman"/>
                <w:color w:val="000000"/>
                <w:kern w:val="0"/>
                <w:sz w:val="30"/>
                <w:szCs w:val="30"/>
                <w:lang w:eastAsia="en-US" w:bidi="en-US"/>
              </w:rPr>
            </w:pPr>
          </w:p>
        </w:tc>
      </w:tr>
      <w:tr w14:paraId="5D0309E2">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611976A1">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4000FE70">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78BDA870">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72D4F17F">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7AC2AD12">
            <w:pPr>
              <w:jc w:val="left"/>
              <w:rPr>
                <w:rFonts w:hint="default" w:ascii="Times New Roman" w:hAnsi="Times New Roman" w:eastAsia="仿宋" w:cs="Times New Roman"/>
                <w:color w:val="000000"/>
                <w:kern w:val="0"/>
                <w:sz w:val="30"/>
                <w:szCs w:val="30"/>
                <w:lang w:eastAsia="en-US" w:bidi="en-US"/>
              </w:rPr>
            </w:pPr>
          </w:p>
        </w:tc>
      </w:tr>
      <w:tr w14:paraId="6A349106">
        <w:tblPrEx>
          <w:tblCellMar>
            <w:top w:w="0" w:type="dxa"/>
            <w:left w:w="10" w:type="dxa"/>
            <w:bottom w:w="0" w:type="dxa"/>
            <w:right w:w="10" w:type="dxa"/>
          </w:tblCellMar>
        </w:tblPrEx>
        <w:trPr>
          <w:trHeight w:val="468" w:hRule="exact"/>
        </w:trPr>
        <w:tc>
          <w:tcPr>
            <w:tcW w:w="1560" w:type="dxa"/>
            <w:tcBorders>
              <w:top w:val="single" w:color="auto" w:sz="4" w:space="0"/>
              <w:left w:val="single" w:color="auto" w:sz="4" w:space="0"/>
            </w:tcBorders>
            <w:shd w:val="clear" w:color="auto" w:fill="FFFFFF"/>
          </w:tcPr>
          <w:p w14:paraId="1ABE58FF">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26D46877">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70D6CFA8">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59F09524">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1B29B694">
            <w:pPr>
              <w:jc w:val="left"/>
              <w:rPr>
                <w:rFonts w:hint="default" w:ascii="Times New Roman" w:hAnsi="Times New Roman" w:eastAsia="仿宋" w:cs="Times New Roman"/>
                <w:color w:val="000000"/>
                <w:kern w:val="0"/>
                <w:sz w:val="30"/>
                <w:szCs w:val="30"/>
                <w:lang w:eastAsia="en-US" w:bidi="en-US"/>
              </w:rPr>
            </w:pPr>
          </w:p>
        </w:tc>
      </w:tr>
      <w:tr w14:paraId="4368DD89">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5EE91CB8">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27E3DB0B">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2E418421">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79CC2653">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54275CC0">
            <w:pPr>
              <w:jc w:val="left"/>
              <w:rPr>
                <w:rFonts w:hint="default" w:ascii="Times New Roman" w:hAnsi="Times New Roman" w:eastAsia="仿宋" w:cs="Times New Roman"/>
                <w:color w:val="000000"/>
                <w:kern w:val="0"/>
                <w:sz w:val="30"/>
                <w:szCs w:val="30"/>
                <w:lang w:eastAsia="en-US" w:bidi="en-US"/>
              </w:rPr>
            </w:pPr>
          </w:p>
        </w:tc>
      </w:tr>
      <w:tr w14:paraId="58600772">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6C4C9D74">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2443AB1B">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42000541">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7F1717C4">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636BCC52">
            <w:pPr>
              <w:jc w:val="left"/>
              <w:rPr>
                <w:rFonts w:hint="default" w:ascii="Times New Roman" w:hAnsi="Times New Roman" w:eastAsia="仿宋" w:cs="Times New Roman"/>
                <w:color w:val="000000"/>
                <w:kern w:val="0"/>
                <w:sz w:val="30"/>
                <w:szCs w:val="30"/>
                <w:lang w:eastAsia="en-US" w:bidi="en-US"/>
              </w:rPr>
            </w:pPr>
          </w:p>
        </w:tc>
      </w:tr>
      <w:tr w14:paraId="059604AC">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tcBorders>
            <w:shd w:val="clear" w:color="auto" w:fill="FFFFFF"/>
          </w:tcPr>
          <w:p w14:paraId="402F84AF">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6B5CDDD9">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2D873E01">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619D9355">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52BEE2F1">
            <w:pPr>
              <w:jc w:val="left"/>
              <w:rPr>
                <w:rFonts w:hint="default" w:ascii="Times New Roman" w:hAnsi="Times New Roman" w:eastAsia="仿宋" w:cs="Times New Roman"/>
                <w:color w:val="000000"/>
                <w:kern w:val="0"/>
                <w:sz w:val="30"/>
                <w:szCs w:val="30"/>
                <w:lang w:eastAsia="en-US" w:bidi="en-US"/>
              </w:rPr>
            </w:pPr>
          </w:p>
        </w:tc>
      </w:tr>
      <w:tr w14:paraId="09C81956">
        <w:tblPrEx>
          <w:tblCellMar>
            <w:top w:w="0" w:type="dxa"/>
            <w:left w:w="10" w:type="dxa"/>
            <w:bottom w:w="0" w:type="dxa"/>
            <w:right w:w="10" w:type="dxa"/>
          </w:tblCellMar>
        </w:tblPrEx>
        <w:trPr>
          <w:trHeight w:val="468" w:hRule="exact"/>
        </w:trPr>
        <w:tc>
          <w:tcPr>
            <w:tcW w:w="1560" w:type="dxa"/>
            <w:tcBorders>
              <w:top w:val="single" w:color="auto" w:sz="4" w:space="0"/>
              <w:left w:val="single" w:color="auto" w:sz="4" w:space="0"/>
            </w:tcBorders>
            <w:shd w:val="clear" w:color="auto" w:fill="FFFFFF"/>
          </w:tcPr>
          <w:p w14:paraId="253B5B57">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tcBorders>
            <w:shd w:val="clear" w:color="auto" w:fill="FFFFFF"/>
          </w:tcPr>
          <w:p w14:paraId="333A3348">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tcBorders>
            <w:shd w:val="clear" w:color="auto" w:fill="FFFFFF"/>
          </w:tcPr>
          <w:p w14:paraId="5788F37D">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tcBorders>
            <w:shd w:val="clear" w:color="auto" w:fill="FFFFFF"/>
          </w:tcPr>
          <w:p w14:paraId="0F6509A0">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right w:val="single" w:color="auto" w:sz="4" w:space="0"/>
            </w:tcBorders>
            <w:shd w:val="clear" w:color="auto" w:fill="FFFFFF"/>
          </w:tcPr>
          <w:p w14:paraId="75F4F92E">
            <w:pPr>
              <w:jc w:val="left"/>
              <w:rPr>
                <w:rFonts w:hint="default" w:ascii="Times New Roman" w:hAnsi="Times New Roman" w:eastAsia="仿宋" w:cs="Times New Roman"/>
                <w:color w:val="000000"/>
                <w:kern w:val="0"/>
                <w:sz w:val="30"/>
                <w:szCs w:val="30"/>
                <w:lang w:eastAsia="en-US" w:bidi="en-US"/>
              </w:rPr>
            </w:pPr>
          </w:p>
        </w:tc>
      </w:tr>
      <w:tr w14:paraId="1709EE08">
        <w:tblPrEx>
          <w:tblCellMar>
            <w:top w:w="0" w:type="dxa"/>
            <w:left w:w="10" w:type="dxa"/>
            <w:bottom w:w="0" w:type="dxa"/>
            <w:right w:w="10" w:type="dxa"/>
          </w:tblCellMar>
        </w:tblPrEx>
        <w:trPr>
          <w:trHeight w:val="480" w:hRule="exact"/>
        </w:trPr>
        <w:tc>
          <w:tcPr>
            <w:tcW w:w="1560" w:type="dxa"/>
            <w:tcBorders>
              <w:top w:val="single" w:color="auto" w:sz="4" w:space="0"/>
              <w:left w:val="single" w:color="auto" w:sz="4" w:space="0"/>
              <w:bottom w:val="single" w:color="auto" w:sz="4" w:space="0"/>
            </w:tcBorders>
            <w:shd w:val="clear" w:color="auto" w:fill="FFFFFF"/>
          </w:tcPr>
          <w:p w14:paraId="682C15E9">
            <w:pPr>
              <w:jc w:val="left"/>
              <w:rPr>
                <w:rFonts w:hint="default" w:ascii="Times New Roman" w:hAnsi="Times New Roman" w:eastAsia="仿宋" w:cs="Times New Roman"/>
                <w:color w:val="000000"/>
                <w:kern w:val="0"/>
                <w:sz w:val="30"/>
                <w:szCs w:val="30"/>
                <w:lang w:eastAsia="en-US" w:bidi="en-US"/>
              </w:rPr>
            </w:pPr>
          </w:p>
        </w:tc>
        <w:tc>
          <w:tcPr>
            <w:tcW w:w="2700" w:type="dxa"/>
            <w:tcBorders>
              <w:top w:val="single" w:color="auto" w:sz="4" w:space="0"/>
              <w:left w:val="single" w:color="auto" w:sz="4" w:space="0"/>
              <w:bottom w:val="single" w:color="auto" w:sz="4" w:space="0"/>
            </w:tcBorders>
            <w:shd w:val="clear" w:color="auto" w:fill="FFFFFF"/>
          </w:tcPr>
          <w:p w14:paraId="428846EC">
            <w:pPr>
              <w:jc w:val="left"/>
              <w:rPr>
                <w:rFonts w:hint="default" w:ascii="Times New Roman" w:hAnsi="Times New Roman" w:eastAsia="仿宋" w:cs="Times New Roman"/>
                <w:color w:val="000000"/>
                <w:kern w:val="0"/>
                <w:sz w:val="30"/>
                <w:szCs w:val="30"/>
                <w:lang w:eastAsia="en-US" w:bidi="en-US"/>
              </w:rPr>
            </w:pPr>
          </w:p>
        </w:tc>
        <w:tc>
          <w:tcPr>
            <w:tcW w:w="1430" w:type="dxa"/>
            <w:tcBorders>
              <w:top w:val="single" w:color="auto" w:sz="4" w:space="0"/>
              <w:left w:val="single" w:color="auto" w:sz="4" w:space="0"/>
              <w:bottom w:val="single" w:color="auto" w:sz="4" w:space="0"/>
            </w:tcBorders>
            <w:shd w:val="clear" w:color="auto" w:fill="FFFFFF"/>
          </w:tcPr>
          <w:p w14:paraId="23AED195">
            <w:pPr>
              <w:jc w:val="left"/>
              <w:rPr>
                <w:rFonts w:hint="default" w:ascii="Times New Roman" w:hAnsi="Times New Roman" w:eastAsia="仿宋" w:cs="Times New Roman"/>
                <w:color w:val="000000"/>
                <w:kern w:val="0"/>
                <w:sz w:val="30"/>
                <w:szCs w:val="30"/>
                <w:lang w:eastAsia="en-US" w:bidi="en-US"/>
              </w:rPr>
            </w:pPr>
          </w:p>
        </w:tc>
        <w:tc>
          <w:tcPr>
            <w:tcW w:w="1395" w:type="dxa"/>
            <w:tcBorders>
              <w:top w:val="single" w:color="auto" w:sz="4" w:space="0"/>
              <w:left w:val="single" w:color="auto" w:sz="4" w:space="0"/>
              <w:bottom w:val="single" w:color="auto" w:sz="4" w:space="0"/>
            </w:tcBorders>
            <w:shd w:val="clear" w:color="auto" w:fill="FFFFFF"/>
          </w:tcPr>
          <w:p w14:paraId="73586610">
            <w:pPr>
              <w:jc w:val="left"/>
              <w:rPr>
                <w:rFonts w:hint="default" w:ascii="Times New Roman" w:hAnsi="Times New Roman" w:eastAsia="仿宋" w:cs="Times New Roman"/>
                <w:color w:val="000000"/>
                <w:kern w:val="0"/>
                <w:sz w:val="30"/>
                <w:szCs w:val="30"/>
                <w:lang w:eastAsia="en-US" w:bidi="en-US"/>
              </w:rPr>
            </w:pPr>
          </w:p>
        </w:tc>
        <w:tc>
          <w:tcPr>
            <w:tcW w:w="1717" w:type="dxa"/>
            <w:tcBorders>
              <w:top w:val="single" w:color="auto" w:sz="4" w:space="0"/>
              <w:left w:val="single" w:color="auto" w:sz="4" w:space="0"/>
              <w:bottom w:val="single" w:color="auto" w:sz="4" w:space="0"/>
              <w:right w:val="single" w:color="auto" w:sz="4" w:space="0"/>
            </w:tcBorders>
            <w:shd w:val="clear" w:color="auto" w:fill="FFFFFF"/>
          </w:tcPr>
          <w:p w14:paraId="671AC727">
            <w:pPr>
              <w:jc w:val="left"/>
              <w:rPr>
                <w:rFonts w:hint="default" w:ascii="Times New Roman" w:hAnsi="Times New Roman" w:eastAsia="仿宋" w:cs="Times New Roman"/>
                <w:color w:val="000000"/>
                <w:kern w:val="0"/>
                <w:sz w:val="30"/>
                <w:szCs w:val="30"/>
                <w:lang w:eastAsia="en-US" w:bidi="en-US"/>
              </w:rPr>
            </w:pPr>
          </w:p>
        </w:tc>
      </w:tr>
    </w:tbl>
    <w:p w14:paraId="6E7FCBE5">
      <w:pPr>
        <w:rPr>
          <w:rFonts w:hint="default" w:ascii="Times New Roman" w:hAnsi="Times New Roman" w:eastAsia="仿宋" w:cs="Times New Roman"/>
          <w:sz w:val="30"/>
          <w:szCs w:val="30"/>
        </w:rPr>
      </w:pPr>
    </w:p>
    <w:p w14:paraId="251ACB16">
      <w:pPr>
        <w:jc w:val="left"/>
        <w:rPr>
          <w:rFonts w:hint="default" w:ascii="Times New Roman" w:hAnsi="Times New Roman" w:eastAsia="仿宋_GB2312" w:cs="Times New Roman"/>
          <w:color w:val="000000"/>
          <w:sz w:val="24"/>
          <w:lang w:bidi="zh-TW"/>
        </w:rPr>
        <w:sectPr>
          <w:pgSz w:w="11910" w:h="16840"/>
          <w:pgMar w:top="1134" w:right="1106" w:bottom="1134" w:left="1106" w:header="720" w:footer="720" w:gutter="0"/>
          <w:cols w:space="720" w:num="1"/>
        </w:sectPr>
      </w:pPr>
      <w:r>
        <w:rPr>
          <w:rFonts w:hint="default" w:ascii="Times New Roman" w:hAnsi="Times New Roman" w:eastAsia="仿宋_GB2312" w:cs="Times New Roman"/>
          <w:color w:val="000000"/>
          <w:sz w:val="24"/>
          <w:lang w:val="zh-TW" w:eastAsia="zh-TW" w:bidi="zh-TW"/>
        </w:rPr>
        <w:t>注：尽管有关维修要求应当由适航监察员负责，但这些表单中所包含的信息仍然需要运行监察员了解。运行监察员应了解对商业非运输运营人进行合格审定的整个过程</w:t>
      </w:r>
      <w:r>
        <w:rPr>
          <w:rFonts w:hint="default" w:ascii="Times New Roman" w:hAnsi="Times New Roman" w:eastAsia="仿宋_GB2312" w:cs="Times New Roman"/>
          <w:color w:val="000000"/>
          <w:sz w:val="24"/>
          <w:lang w:val="zh-TW" w:bidi="zh-TW"/>
        </w:rPr>
        <w:t>。</w:t>
      </w:r>
    </w:p>
    <w:p w14:paraId="0C811337">
      <w:pPr>
        <w:jc w:val="left"/>
        <w:rPr>
          <w:rFonts w:hint="default" w:ascii="Times New Roman" w:hAnsi="Times New Roman" w:eastAsia="仿宋" w:cs="Times New Roman"/>
          <w:color w:val="000000"/>
          <w:sz w:val="24"/>
          <w:lang w:val="zh-TW" w:bidi="zh-TW"/>
        </w:rPr>
      </w:pPr>
    </w:p>
    <w:tbl>
      <w:tblPr>
        <w:tblStyle w:val="12"/>
        <w:tblpPr w:leftFromText="180" w:rightFromText="180" w:vertAnchor="text" w:horzAnchor="page" w:tblpX="1009" w:tblpY="72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gridCol w:w="1198"/>
      </w:tblGrid>
      <w:tr w14:paraId="22B1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8856" w:type="dxa"/>
          </w:tcPr>
          <w:p w14:paraId="155E97E0">
            <w:pPr>
              <w:pStyle w:val="20"/>
              <w:spacing w:line="352" w:lineRule="exact"/>
              <w:ind w:left="3447" w:right="3439"/>
              <w:jc w:val="center"/>
              <w:rPr>
                <w:rFonts w:hint="default" w:ascii="Times New Roman" w:hAnsi="Times New Roman" w:eastAsia="仿宋" w:cs="Times New Roman"/>
                <w:b/>
                <w:sz w:val="24"/>
              </w:rPr>
            </w:pPr>
            <w:r>
              <w:rPr>
                <w:rFonts w:hint="default" w:ascii="Times New Roman" w:hAnsi="Times New Roman" w:eastAsia="仿宋" w:cs="Times New Roman"/>
                <w:b/>
                <w:sz w:val="24"/>
              </w:rPr>
              <w:t>运行手册基本内容</w:t>
            </w:r>
          </w:p>
        </w:tc>
        <w:tc>
          <w:tcPr>
            <w:tcW w:w="1198" w:type="dxa"/>
          </w:tcPr>
          <w:p w14:paraId="182821E7">
            <w:pPr>
              <w:pStyle w:val="20"/>
              <w:spacing w:line="35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sz w:val="24"/>
              </w:rPr>
              <w:t>负责人</w:t>
            </w:r>
          </w:p>
        </w:tc>
      </w:tr>
      <w:tr w14:paraId="5D375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054" w:type="dxa"/>
            <w:gridSpan w:val="2"/>
            <w:shd w:val="clear" w:color="auto" w:fill="D9D9D9"/>
          </w:tcPr>
          <w:p w14:paraId="0EC6D6B3">
            <w:pPr>
              <w:pStyle w:val="20"/>
              <w:spacing w:line="299" w:lineRule="exact"/>
              <w:ind w:left="2628" w:right="2624"/>
              <w:jc w:val="center"/>
              <w:rPr>
                <w:rFonts w:hint="default" w:ascii="Times New Roman" w:hAnsi="Times New Roman" w:eastAsia="仿宋" w:cs="Times New Roman"/>
                <w:b/>
                <w:sz w:val="24"/>
              </w:rPr>
            </w:pPr>
            <w:r>
              <w:rPr>
                <w:rFonts w:hint="default" w:ascii="Times New Roman" w:hAnsi="Times New Roman" w:eastAsia="仿宋" w:cs="Times New Roman"/>
                <w:b/>
                <w:sz w:val="24"/>
              </w:rPr>
              <w:t>商业非运输运营人的运行合格审定要求</w:t>
            </w:r>
          </w:p>
        </w:tc>
      </w:tr>
      <w:tr w14:paraId="5BBA9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7A4C3BC">
            <w:pPr>
              <w:pStyle w:val="20"/>
              <w:spacing w:before="9" w:line="292" w:lineRule="exact"/>
              <w:rPr>
                <w:rFonts w:hint="default" w:ascii="Times New Roman" w:hAnsi="Times New Roman" w:eastAsia="仿宋" w:cs="Times New Roman"/>
                <w:sz w:val="24"/>
              </w:rPr>
            </w:pPr>
            <w:r>
              <w:rPr>
                <w:rFonts w:hint="default" w:ascii="Times New Roman" w:hAnsi="Times New Roman" w:eastAsia="仿宋" w:cs="Times New Roman"/>
                <w:sz w:val="24"/>
              </w:rPr>
              <w:t>确保遵守航空器重量和平衡限制的程序</w:t>
            </w:r>
          </w:p>
        </w:tc>
        <w:tc>
          <w:tcPr>
            <w:tcW w:w="1198" w:type="dxa"/>
          </w:tcPr>
          <w:p w14:paraId="352D597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B9BA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56" w:type="dxa"/>
          </w:tcPr>
          <w:p w14:paraId="7B9E84CD">
            <w:pPr>
              <w:pStyle w:val="20"/>
              <w:spacing w:line="240" w:lineRule="auto"/>
              <w:rPr>
                <w:rFonts w:hint="default" w:ascii="Times New Roman" w:hAnsi="Times New Roman" w:eastAsia="仿宋" w:cs="Times New Roman"/>
                <w:sz w:val="24"/>
              </w:rPr>
            </w:pPr>
            <w:r>
              <w:rPr>
                <w:rFonts w:hint="default" w:ascii="Times New Roman" w:hAnsi="Times New Roman" w:eastAsia="仿宋" w:cs="Times New Roman"/>
                <w:sz w:val="24"/>
              </w:rPr>
              <w:t>运营人的运行规范或运行规范相关部分的摘录，包括经批准的运行区域、批准使用</w:t>
            </w:r>
          </w:p>
          <w:p w14:paraId="28AD18AD">
            <w:pPr>
              <w:pStyle w:val="20"/>
              <w:spacing w:before="4" w:line="292" w:lineRule="exact"/>
              <w:rPr>
                <w:rFonts w:hint="default" w:ascii="Times New Roman" w:hAnsi="Times New Roman" w:eastAsia="仿宋" w:cs="Times New Roman"/>
                <w:sz w:val="24"/>
              </w:rPr>
            </w:pPr>
            <w:r>
              <w:rPr>
                <w:rFonts w:hint="default" w:ascii="Times New Roman" w:hAnsi="Times New Roman" w:eastAsia="仿宋" w:cs="Times New Roman"/>
                <w:sz w:val="24"/>
              </w:rPr>
              <w:t>的航空器、机组的组成以及批准的运行种类</w:t>
            </w:r>
          </w:p>
        </w:tc>
        <w:tc>
          <w:tcPr>
            <w:tcW w:w="1198" w:type="dxa"/>
          </w:tcPr>
          <w:p w14:paraId="005D4413">
            <w:pPr>
              <w:pStyle w:val="20"/>
              <w:spacing w:before="77"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2369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2A73DDE6">
            <w:pPr>
              <w:pStyle w:val="20"/>
              <w:spacing w:before="7" w:line="292" w:lineRule="exact"/>
              <w:rPr>
                <w:rFonts w:hint="default" w:ascii="Times New Roman" w:hAnsi="Times New Roman" w:eastAsia="仿宋" w:cs="Times New Roman"/>
                <w:sz w:val="24"/>
              </w:rPr>
            </w:pPr>
            <w:r>
              <w:rPr>
                <w:rFonts w:hint="default" w:ascii="Times New Roman" w:hAnsi="Times New Roman" w:eastAsia="仿宋" w:cs="Times New Roman"/>
                <w:sz w:val="24"/>
              </w:rPr>
              <w:t>事故报告程序</w:t>
            </w:r>
          </w:p>
        </w:tc>
        <w:tc>
          <w:tcPr>
            <w:tcW w:w="1198" w:type="dxa"/>
          </w:tcPr>
          <w:p w14:paraId="2C1047C0">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5CF3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56" w:type="dxa"/>
          </w:tcPr>
          <w:p w14:paraId="3AE7A412">
            <w:pPr>
              <w:pStyle w:val="20"/>
              <w:spacing w:line="307" w:lineRule="exact"/>
              <w:rPr>
                <w:rFonts w:hint="default" w:ascii="Times New Roman" w:hAnsi="Times New Roman" w:eastAsia="仿宋" w:cs="Times New Roman"/>
                <w:sz w:val="24"/>
              </w:rPr>
            </w:pPr>
            <w:r>
              <w:rPr>
                <w:rFonts w:hint="default" w:ascii="Times New Roman" w:hAnsi="Times New Roman" w:eastAsia="仿宋" w:cs="Times New Roman"/>
                <w:sz w:val="24"/>
              </w:rPr>
              <w:t>确保机长了解航空器已经完成要求的适航检查、符合相关维修要求并得到重返运行</w:t>
            </w:r>
          </w:p>
          <w:p w14:paraId="01CACCBE">
            <w:pPr>
              <w:pStyle w:val="20"/>
              <w:spacing w:before="4" w:line="292" w:lineRule="exact"/>
              <w:rPr>
                <w:rFonts w:hint="default" w:ascii="Times New Roman" w:hAnsi="Times New Roman" w:eastAsia="仿宋" w:cs="Times New Roman"/>
                <w:sz w:val="24"/>
              </w:rPr>
            </w:pPr>
            <w:r>
              <w:rPr>
                <w:rFonts w:hint="default" w:ascii="Times New Roman" w:hAnsi="Times New Roman" w:eastAsia="仿宋" w:cs="Times New Roman"/>
                <w:sz w:val="24"/>
              </w:rPr>
              <w:t>批准的程序</w:t>
            </w:r>
          </w:p>
        </w:tc>
        <w:tc>
          <w:tcPr>
            <w:tcW w:w="1198" w:type="dxa"/>
          </w:tcPr>
          <w:p w14:paraId="3C1E4390">
            <w:pPr>
              <w:pStyle w:val="20"/>
              <w:spacing w:before="76"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5E1C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2928871">
            <w:pPr>
              <w:pStyle w:val="20"/>
              <w:spacing w:before="9" w:line="292" w:lineRule="exact"/>
              <w:rPr>
                <w:rFonts w:hint="default" w:ascii="Times New Roman" w:hAnsi="Times New Roman" w:eastAsia="仿宋" w:cs="Times New Roman"/>
                <w:sz w:val="24"/>
              </w:rPr>
            </w:pPr>
            <w:r>
              <w:rPr>
                <w:rFonts w:hint="default" w:ascii="Times New Roman" w:hAnsi="Times New Roman" w:eastAsia="仿宋" w:cs="Times New Roman"/>
                <w:sz w:val="24"/>
              </w:rPr>
              <w:t>报告和记录机长在飞行前、飞行中和飞行后发现的机械不正常情况的程序</w:t>
            </w:r>
          </w:p>
        </w:tc>
        <w:tc>
          <w:tcPr>
            <w:tcW w:w="1198" w:type="dxa"/>
          </w:tcPr>
          <w:p w14:paraId="37E9B238">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9AAF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559D5AA">
            <w:pPr>
              <w:pStyle w:val="20"/>
              <w:spacing w:before="7" w:line="292" w:lineRule="exact"/>
              <w:rPr>
                <w:rFonts w:hint="default" w:ascii="Times New Roman" w:hAnsi="Times New Roman" w:eastAsia="仿宋" w:cs="Times New Roman"/>
                <w:sz w:val="24"/>
              </w:rPr>
            </w:pPr>
            <w:r>
              <w:rPr>
                <w:rFonts w:hint="default" w:ascii="Times New Roman" w:hAnsi="Times New Roman" w:eastAsia="仿宋" w:cs="Times New Roman"/>
                <w:sz w:val="24"/>
              </w:rPr>
              <w:t>机长确认上次飞行中发现的机械不正常情况或缺陷是否修复或推迟修复的程序</w:t>
            </w:r>
          </w:p>
        </w:tc>
        <w:tc>
          <w:tcPr>
            <w:tcW w:w="1198" w:type="dxa"/>
          </w:tcPr>
          <w:p w14:paraId="14391270">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1151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856" w:type="dxa"/>
          </w:tcPr>
          <w:p w14:paraId="55C5D785">
            <w:pPr>
              <w:pStyle w:val="20"/>
              <w:spacing w:before="2" w:line="240" w:lineRule="auto"/>
              <w:rPr>
                <w:rFonts w:hint="default" w:ascii="Times New Roman" w:hAnsi="Times New Roman" w:eastAsia="仿宋" w:cs="Times New Roman"/>
                <w:sz w:val="24"/>
              </w:rPr>
            </w:pPr>
            <w:r>
              <w:rPr>
                <w:rFonts w:hint="default" w:ascii="Times New Roman" w:hAnsi="Times New Roman" w:eastAsia="仿宋" w:cs="Times New Roman"/>
                <w:sz w:val="24"/>
              </w:rPr>
              <w:t>机长在航空器需要在非计划地点进行维修、预防性维修和获取服务时需要遵守的程</w:t>
            </w:r>
          </w:p>
          <w:p w14:paraId="242EB701">
            <w:pPr>
              <w:pStyle w:val="20"/>
              <w:spacing w:before="4" w:line="292" w:lineRule="exact"/>
              <w:rPr>
                <w:rFonts w:hint="default" w:ascii="Times New Roman" w:hAnsi="Times New Roman" w:eastAsia="仿宋" w:cs="Times New Roman"/>
                <w:sz w:val="24"/>
              </w:rPr>
            </w:pPr>
            <w:r>
              <w:rPr>
                <w:rFonts w:hint="default" w:ascii="Times New Roman" w:hAnsi="Times New Roman" w:eastAsia="仿宋" w:cs="Times New Roman"/>
                <w:sz w:val="24"/>
              </w:rPr>
              <w:t>序</w:t>
            </w:r>
          </w:p>
        </w:tc>
        <w:tc>
          <w:tcPr>
            <w:tcW w:w="1198" w:type="dxa"/>
          </w:tcPr>
          <w:p w14:paraId="7C5FFA00">
            <w:pPr>
              <w:pStyle w:val="20"/>
              <w:spacing w:before="79"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7AE7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56" w:type="dxa"/>
          </w:tcPr>
          <w:p w14:paraId="05BC6B08">
            <w:pPr>
              <w:pStyle w:val="20"/>
              <w:spacing w:line="307" w:lineRule="exact"/>
              <w:rPr>
                <w:rFonts w:hint="default" w:ascii="Times New Roman" w:hAnsi="Times New Roman" w:eastAsia="仿宋" w:cs="Times New Roman"/>
                <w:sz w:val="24"/>
              </w:rPr>
            </w:pPr>
            <w:r>
              <w:rPr>
                <w:rFonts w:hint="default" w:ascii="Times New Roman" w:hAnsi="Times New Roman" w:eastAsia="仿宋" w:cs="Times New Roman"/>
                <w:sz w:val="24"/>
              </w:rPr>
              <w:t>仪表或设备不工作时的运行程序，以及特定类型的运行所需的设备在航路上发生故</w:t>
            </w:r>
          </w:p>
          <w:p w14:paraId="2D7A7432">
            <w:pPr>
              <w:pStyle w:val="20"/>
              <w:spacing w:before="4" w:line="292" w:lineRule="exact"/>
              <w:rPr>
                <w:rFonts w:hint="default" w:ascii="Times New Roman" w:hAnsi="Times New Roman" w:eastAsia="仿宋" w:cs="Times New Roman"/>
                <w:sz w:val="24"/>
              </w:rPr>
            </w:pPr>
            <w:r>
              <w:rPr>
                <w:rFonts w:hint="default" w:ascii="Times New Roman" w:hAnsi="Times New Roman" w:eastAsia="仿宋" w:cs="Times New Roman"/>
                <w:sz w:val="24"/>
              </w:rPr>
              <w:t>障或失效时，判断是否放行和继续飞行的程序</w:t>
            </w:r>
          </w:p>
        </w:tc>
        <w:tc>
          <w:tcPr>
            <w:tcW w:w="1198" w:type="dxa"/>
          </w:tcPr>
          <w:p w14:paraId="58E73D86">
            <w:pPr>
              <w:pStyle w:val="20"/>
              <w:spacing w:before="76"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4CF6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56" w:type="dxa"/>
          </w:tcPr>
          <w:p w14:paraId="42F9912D">
            <w:pPr>
              <w:pStyle w:val="20"/>
              <w:spacing w:line="240" w:lineRule="auto"/>
              <w:rPr>
                <w:rFonts w:hint="default" w:ascii="Times New Roman" w:hAnsi="Times New Roman" w:eastAsia="仿宋" w:cs="Times New Roman"/>
                <w:sz w:val="24"/>
              </w:rPr>
            </w:pPr>
            <w:r>
              <w:rPr>
                <w:rFonts w:hint="default" w:ascii="Times New Roman" w:hAnsi="Times New Roman" w:eastAsia="仿宋" w:cs="Times New Roman"/>
                <w:sz w:val="24"/>
              </w:rPr>
              <w:t>航空器加油、清除燃油污染、防火(包括静电防护)，以及加油期间管理和保护乘客</w:t>
            </w:r>
          </w:p>
          <w:p w14:paraId="0A9D3C4B">
            <w:pPr>
              <w:pStyle w:val="20"/>
              <w:spacing w:before="5" w:line="292" w:lineRule="exact"/>
              <w:rPr>
                <w:rFonts w:hint="default" w:ascii="Times New Roman" w:hAnsi="Times New Roman" w:eastAsia="仿宋" w:cs="Times New Roman"/>
                <w:sz w:val="24"/>
              </w:rPr>
            </w:pPr>
            <w:r>
              <w:rPr>
                <w:rFonts w:hint="default" w:ascii="Times New Roman" w:hAnsi="Times New Roman" w:eastAsia="仿宋" w:cs="Times New Roman"/>
                <w:sz w:val="24"/>
              </w:rPr>
              <w:t>所需遵守的程序</w:t>
            </w:r>
          </w:p>
        </w:tc>
        <w:tc>
          <w:tcPr>
            <w:tcW w:w="1198" w:type="dxa"/>
          </w:tcPr>
          <w:p w14:paraId="23DD61B2">
            <w:pPr>
              <w:pStyle w:val="20"/>
              <w:spacing w:before="77"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C0AA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27AC3986">
            <w:pPr>
              <w:pStyle w:val="20"/>
              <w:spacing w:before="7" w:line="292" w:lineRule="exact"/>
              <w:rPr>
                <w:rFonts w:hint="default" w:ascii="Times New Roman" w:hAnsi="Times New Roman" w:eastAsia="仿宋" w:cs="Times New Roman"/>
                <w:sz w:val="24"/>
              </w:rPr>
            </w:pPr>
            <w:r>
              <w:rPr>
                <w:rFonts w:hint="default" w:ascii="Times New Roman" w:hAnsi="Times New Roman" w:eastAsia="仿宋" w:cs="Times New Roman"/>
                <w:sz w:val="24"/>
              </w:rPr>
              <w:t>机长按第 91.1019 条的要求对乘客进行安全讲解时需遵守的程序</w:t>
            </w:r>
          </w:p>
        </w:tc>
        <w:tc>
          <w:tcPr>
            <w:tcW w:w="1198" w:type="dxa"/>
          </w:tcPr>
          <w:p w14:paraId="2E20BDB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6231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856" w:type="dxa"/>
          </w:tcPr>
          <w:p w14:paraId="0AB839A8">
            <w:pPr>
              <w:pStyle w:val="20"/>
              <w:spacing w:before="2" w:line="240" w:lineRule="auto"/>
              <w:rPr>
                <w:rFonts w:hint="default" w:ascii="Times New Roman" w:hAnsi="Times New Roman" w:eastAsia="仿宋" w:cs="Times New Roman"/>
                <w:sz w:val="24"/>
              </w:rPr>
            </w:pPr>
            <w:r>
              <w:rPr>
                <w:rFonts w:hint="default" w:ascii="Times New Roman" w:hAnsi="Times New Roman" w:eastAsia="仿宋" w:cs="Times New Roman"/>
                <w:sz w:val="24"/>
              </w:rPr>
              <w:t>确保遵守应急程序的程序，包括在紧急情况下每个机组必需成员的职责分工和应急</w:t>
            </w:r>
          </w:p>
          <w:p w14:paraId="1A481725">
            <w:pPr>
              <w:pStyle w:val="20"/>
              <w:spacing w:before="4" w:line="292" w:lineRule="exact"/>
              <w:rPr>
                <w:rFonts w:hint="default" w:ascii="Times New Roman" w:hAnsi="Times New Roman" w:eastAsia="仿宋" w:cs="Times New Roman"/>
                <w:sz w:val="24"/>
              </w:rPr>
            </w:pPr>
            <w:r>
              <w:rPr>
                <w:rFonts w:hint="default" w:ascii="Times New Roman" w:hAnsi="Times New Roman" w:eastAsia="仿宋" w:cs="Times New Roman"/>
                <w:sz w:val="24"/>
              </w:rPr>
              <w:t>撤离时的职责分工</w:t>
            </w:r>
          </w:p>
        </w:tc>
        <w:tc>
          <w:tcPr>
            <w:tcW w:w="1198" w:type="dxa"/>
          </w:tcPr>
          <w:p w14:paraId="687487F1">
            <w:pPr>
              <w:pStyle w:val="20"/>
              <w:spacing w:before="79"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BE5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C877A70">
            <w:pPr>
              <w:pStyle w:val="20"/>
              <w:spacing w:before="7" w:line="292" w:lineRule="exact"/>
              <w:rPr>
                <w:rFonts w:hint="default" w:ascii="Times New Roman" w:hAnsi="Times New Roman" w:eastAsia="仿宋" w:cs="Times New Roman"/>
                <w:sz w:val="24"/>
              </w:rPr>
            </w:pPr>
            <w:r>
              <w:rPr>
                <w:rFonts w:hint="default" w:ascii="Times New Roman" w:hAnsi="Times New Roman" w:eastAsia="仿宋" w:cs="Times New Roman"/>
                <w:sz w:val="24"/>
              </w:rPr>
              <w:t>经批准的航空器检查大纲（如适用）</w:t>
            </w:r>
          </w:p>
        </w:tc>
        <w:tc>
          <w:tcPr>
            <w:tcW w:w="1198" w:type="dxa"/>
          </w:tcPr>
          <w:p w14:paraId="4BF434F6">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64B98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FDC3B98">
            <w:pPr>
              <w:pStyle w:val="20"/>
              <w:spacing w:before="9" w:line="292" w:lineRule="exact"/>
              <w:rPr>
                <w:rFonts w:hint="default" w:ascii="Times New Roman" w:hAnsi="Times New Roman" w:eastAsia="仿宋" w:cs="Times New Roman"/>
                <w:sz w:val="24"/>
              </w:rPr>
            </w:pPr>
            <w:r>
              <w:rPr>
                <w:rFonts w:hint="default" w:ascii="Times New Roman" w:hAnsi="Times New Roman" w:eastAsia="仿宋" w:cs="Times New Roman"/>
                <w:sz w:val="24"/>
              </w:rPr>
              <w:t>紧急情况下将需要他人协助的乘客撤离至出口所需遵守的程序</w:t>
            </w:r>
          </w:p>
        </w:tc>
        <w:tc>
          <w:tcPr>
            <w:tcW w:w="1198" w:type="dxa"/>
          </w:tcPr>
          <w:p w14:paraId="0EF1F3B1">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C763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645B1B21">
            <w:pPr>
              <w:pStyle w:val="20"/>
              <w:spacing w:before="7" w:line="292" w:lineRule="exact"/>
              <w:rPr>
                <w:rFonts w:hint="default" w:ascii="Times New Roman" w:hAnsi="Times New Roman" w:eastAsia="仿宋" w:cs="Times New Roman"/>
                <w:sz w:val="24"/>
              </w:rPr>
            </w:pPr>
            <w:r>
              <w:rPr>
                <w:rFonts w:hint="default" w:ascii="Times New Roman" w:hAnsi="Times New Roman" w:eastAsia="仿宋" w:cs="Times New Roman"/>
                <w:sz w:val="24"/>
              </w:rPr>
              <w:t>考虑起飞、着陆和航路等条件因素进行性能计划的程序</w:t>
            </w:r>
          </w:p>
        </w:tc>
        <w:tc>
          <w:tcPr>
            <w:tcW w:w="1198" w:type="dxa"/>
          </w:tcPr>
          <w:p w14:paraId="02498EA3">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2FF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856" w:type="dxa"/>
          </w:tcPr>
          <w:p w14:paraId="0A0F66F5">
            <w:pPr>
              <w:pStyle w:val="20"/>
              <w:spacing w:line="244" w:lineRule="auto"/>
              <w:ind w:right="94"/>
              <w:rPr>
                <w:rFonts w:hint="default" w:ascii="Times New Roman" w:hAnsi="Times New Roman" w:eastAsia="仿宋" w:cs="Times New Roman"/>
                <w:sz w:val="24"/>
              </w:rPr>
            </w:pPr>
            <w:r>
              <w:rPr>
                <w:rFonts w:hint="default" w:ascii="Times New Roman" w:hAnsi="Times New Roman" w:eastAsia="仿宋" w:cs="Times New Roman"/>
                <w:sz w:val="24"/>
              </w:rPr>
              <w:t>以局方能够接受的方式建立的保存和查询维修记录的合适系统(可为电子系统)，该系统可以提供下列信息：(1)对所进行的维修工作的描述(或当局方认可时，完成工作的日期)；(2)如果维修是由运营人单位以外的人员实施的，需包括维修人员的姓</w:t>
            </w:r>
          </w:p>
          <w:p w14:paraId="04954F87">
            <w:pPr>
              <w:pStyle w:val="20"/>
              <w:spacing w:line="287" w:lineRule="exact"/>
              <w:rPr>
                <w:rFonts w:hint="default" w:ascii="Times New Roman" w:hAnsi="Times New Roman" w:eastAsia="仿宋" w:cs="Times New Roman"/>
                <w:sz w:val="24"/>
              </w:rPr>
            </w:pPr>
            <w:r>
              <w:rPr>
                <w:rFonts w:hint="default" w:ascii="Times New Roman" w:hAnsi="Times New Roman" w:eastAsia="仿宋" w:cs="Times New Roman"/>
                <w:sz w:val="24"/>
              </w:rPr>
              <w:t>名；(3)批准该维修工作的人员的姓名或其他有效身份证明</w:t>
            </w:r>
          </w:p>
        </w:tc>
        <w:tc>
          <w:tcPr>
            <w:tcW w:w="1198" w:type="dxa"/>
          </w:tcPr>
          <w:p w14:paraId="67DDBF6A">
            <w:pPr>
              <w:pStyle w:val="20"/>
              <w:spacing w:before="4" w:line="240" w:lineRule="auto"/>
              <w:ind w:left="0"/>
              <w:rPr>
                <w:rFonts w:hint="default" w:ascii="Times New Roman" w:hAnsi="Times New Roman" w:eastAsia="仿宋" w:cs="Times New Roman"/>
                <w:sz w:val="24"/>
              </w:rPr>
            </w:pPr>
          </w:p>
          <w:p w14:paraId="6BB2A00A">
            <w:pPr>
              <w:pStyle w:val="20"/>
              <w:spacing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4EF6A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E726240">
            <w:pPr>
              <w:pStyle w:val="20"/>
              <w:spacing w:before="9" w:line="292" w:lineRule="exact"/>
              <w:rPr>
                <w:rFonts w:hint="default" w:ascii="Times New Roman" w:hAnsi="Times New Roman" w:eastAsia="仿宋" w:cs="Times New Roman"/>
                <w:sz w:val="24"/>
              </w:rPr>
            </w:pPr>
            <w:r>
              <w:rPr>
                <w:rFonts w:hint="default" w:ascii="Times New Roman" w:hAnsi="Times New Roman" w:eastAsia="仿宋" w:cs="Times New Roman"/>
                <w:sz w:val="24"/>
              </w:rPr>
              <w:t>飞行定位和排班程序</w:t>
            </w:r>
          </w:p>
        </w:tc>
        <w:tc>
          <w:tcPr>
            <w:tcW w:w="1198" w:type="dxa"/>
          </w:tcPr>
          <w:p w14:paraId="1D6AA6FE">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B1ED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6FCC27BB">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由运营人发出的或局方要求的有关运行的其他程序和政策指令</w:t>
            </w:r>
          </w:p>
        </w:tc>
        <w:tc>
          <w:tcPr>
            <w:tcW w:w="1198" w:type="dxa"/>
          </w:tcPr>
          <w:p w14:paraId="034A37AB">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5FAB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760985C5">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运营人的记录保存</w:t>
            </w:r>
          </w:p>
        </w:tc>
        <w:tc>
          <w:tcPr>
            <w:tcW w:w="1198" w:type="dxa"/>
          </w:tcPr>
          <w:p w14:paraId="08C7C61D">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E54A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ED789BD">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使用大型或涡轮多发飞机的运营人的内部安全报告程序</w:t>
            </w:r>
          </w:p>
        </w:tc>
        <w:tc>
          <w:tcPr>
            <w:tcW w:w="1198" w:type="dxa"/>
          </w:tcPr>
          <w:p w14:paraId="78519FE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687C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56073E2">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驾驶员的资格要求和飞行时间限制</w:t>
            </w:r>
          </w:p>
        </w:tc>
        <w:tc>
          <w:tcPr>
            <w:tcW w:w="1198" w:type="dxa"/>
          </w:tcPr>
          <w:p w14:paraId="5120DDA9">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24A3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F227DA3">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对空中游览飞行的附加要求</w:t>
            </w:r>
          </w:p>
        </w:tc>
        <w:tc>
          <w:tcPr>
            <w:tcW w:w="1198" w:type="dxa"/>
          </w:tcPr>
          <w:p w14:paraId="7338CAC0">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E807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054" w:type="dxa"/>
            <w:gridSpan w:val="2"/>
            <w:shd w:val="clear" w:color="auto" w:fill="D9D9D9"/>
          </w:tcPr>
          <w:p w14:paraId="49318F30">
            <w:pPr>
              <w:pStyle w:val="20"/>
              <w:spacing w:line="301" w:lineRule="exact"/>
              <w:ind w:left="2629" w:right="2624"/>
              <w:jc w:val="center"/>
              <w:rPr>
                <w:rFonts w:hint="default" w:ascii="Times New Roman" w:hAnsi="Times New Roman" w:eastAsia="仿宋" w:cs="Times New Roman"/>
                <w:b/>
                <w:sz w:val="24"/>
              </w:rPr>
            </w:pPr>
            <w:r>
              <w:rPr>
                <w:rFonts w:hint="default" w:ascii="Times New Roman" w:hAnsi="Times New Roman" w:eastAsia="仿宋" w:cs="Times New Roman"/>
                <w:b/>
                <w:sz w:val="24"/>
              </w:rPr>
              <w:t>私用大型航空器运营人的运行合格审定要求</w:t>
            </w:r>
          </w:p>
        </w:tc>
      </w:tr>
      <w:tr w14:paraId="74528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6F5477F5">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确保遵守航空器载重和平衡限制的程序</w:t>
            </w:r>
          </w:p>
        </w:tc>
        <w:tc>
          <w:tcPr>
            <w:tcW w:w="1198" w:type="dxa"/>
          </w:tcPr>
          <w:p w14:paraId="445CE629">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8F79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856" w:type="dxa"/>
          </w:tcPr>
          <w:p w14:paraId="73228817">
            <w:pPr>
              <w:pStyle w:val="20"/>
              <w:spacing w:before="9" w:line="310" w:lineRule="atLeast"/>
              <w:ind w:right="94"/>
              <w:rPr>
                <w:rFonts w:hint="default" w:ascii="Times New Roman" w:hAnsi="Times New Roman" w:eastAsia="仿宋" w:cs="Times New Roman"/>
                <w:sz w:val="24"/>
              </w:rPr>
            </w:pPr>
            <w:r>
              <w:rPr>
                <w:rFonts w:hint="default" w:ascii="Times New Roman" w:hAnsi="Times New Roman" w:eastAsia="仿宋" w:cs="Times New Roman"/>
                <w:sz w:val="24"/>
              </w:rPr>
              <w:t>运营人的运行规范或运行规范相关部分的摘录，包括经批准的运行区域、批准使用的航空器、机组的组成以及批准的运行种类</w:t>
            </w:r>
          </w:p>
        </w:tc>
        <w:tc>
          <w:tcPr>
            <w:tcW w:w="1198" w:type="dxa"/>
          </w:tcPr>
          <w:p w14:paraId="115F735B">
            <w:pPr>
              <w:pStyle w:val="20"/>
              <w:spacing w:before="8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DAAA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4D54C69F">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事故报告程序</w:t>
            </w:r>
          </w:p>
        </w:tc>
        <w:tc>
          <w:tcPr>
            <w:tcW w:w="1198" w:type="dxa"/>
          </w:tcPr>
          <w:p w14:paraId="3CF5651F">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97E6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56" w:type="dxa"/>
          </w:tcPr>
          <w:p w14:paraId="67AB77AD">
            <w:pPr>
              <w:pStyle w:val="20"/>
              <w:spacing w:line="302" w:lineRule="exact"/>
              <w:rPr>
                <w:rFonts w:hint="default" w:ascii="Times New Roman" w:hAnsi="Times New Roman" w:eastAsia="仿宋" w:cs="Times New Roman"/>
                <w:sz w:val="24"/>
              </w:rPr>
            </w:pPr>
            <w:r>
              <w:rPr>
                <w:rFonts w:hint="default" w:ascii="Times New Roman" w:hAnsi="Times New Roman" w:eastAsia="仿宋" w:cs="Times New Roman"/>
                <w:sz w:val="24"/>
              </w:rPr>
              <w:t>确保机长了解航空器已经完成要求的适航检查、符合相关维修要求并得到重返运行</w:t>
            </w:r>
          </w:p>
          <w:p w14:paraId="49E46BEC">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批准的程序</w:t>
            </w:r>
          </w:p>
        </w:tc>
        <w:tc>
          <w:tcPr>
            <w:tcW w:w="1198" w:type="dxa"/>
          </w:tcPr>
          <w:p w14:paraId="2E7FC075">
            <w:pPr>
              <w:pStyle w:val="20"/>
              <w:spacing w:before="7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bl>
    <w:p w14:paraId="45E39999">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p>
    <w:p w14:paraId="13530306">
      <w:pPr>
        <w:widowControl/>
        <w:jc w:val="left"/>
        <w:rPr>
          <w:rFonts w:hint="default" w:ascii="Times New Roman" w:hAnsi="Times New Roman" w:eastAsia="仿宋_GB2312" w:cs="Times New Roman"/>
          <w:color w:val="000000"/>
          <w:sz w:val="28"/>
          <w:szCs w:val="28"/>
          <w:lang w:bidi="zh-TW"/>
        </w:rPr>
      </w:pPr>
      <w:r>
        <w:rPr>
          <w:rFonts w:hint="default" w:ascii="Times New Roman" w:hAnsi="Times New Roman" w:eastAsia="仿宋_GB2312" w:cs="Times New Roman"/>
          <w:color w:val="000000"/>
          <w:sz w:val="28"/>
          <w:szCs w:val="28"/>
        </w:rPr>
        <w:br w:type="page"/>
      </w:r>
    </w:p>
    <w:p w14:paraId="794AE91D">
      <w:pPr>
        <w:pStyle w:val="18"/>
        <w:tabs>
          <w:tab w:val="left" w:pos="954"/>
        </w:tabs>
        <w:spacing w:after="40" w:line="360" w:lineRule="auto"/>
        <w:ind w:firstLine="560" w:firstLineChars="20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附件3：运行手册内容（如适用）</w:t>
      </w:r>
    </w:p>
    <w:tbl>
      <w:tblPr>
        <w:tblStyle w:val="12"/>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8"/>
        <w:gridCol w:w="946"/>
      </w:tblGrid>
      <w:tr w14:paraId="73E65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38E5E5AC">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报告和记录机长在飞行前、飞行中和飞行后发现的机械不正常情况的程序</w:t>
            </w:r>
          </w:p>
        </w:tc>
        <w:tc>
          <w:tcPr>
            <w:tcW w:w="946" w:type="dxa"/>
          </w:tcPr>
          <w:p w14:paraId="34CF723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8BD9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7A33102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机长确认上次飞行中发现的机械不正常情况或缺陷是否修复或推迟修复的程序</w:t>
            </w:r>
          </w:p>
        </w:tc>
        <w:tc>
          <w:tcPr>
            <w:tcW w:w="946" w:type="dxa"/>
          </w:tcPr>
          <w:p w14:paraId="5C55A417">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DF10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08" w:type="dxa"/>
          </w:tcPr>
          <w:p w14:paraId="5F2C3BB7">
            <w:pPr>
              <w:pStyle w:val="20"/>
              <w:spacing w:line="303" w:lineRule="exact"/>
              <w:rPr>
                <w:rFonts w:hint="default" w:ascii="Times New Roman" w:hAnsi="Times New Roman" w:eastAsia="仿宋" w:cs="Times New Roman"/>
                <w:sz w:val="24"/>
              </w:rPr>
            </w:pPr>
            <w:r>
              <w:rPr>
                <w:rFonts w:hint="default" w:ascii="Times New Roman" w:hAnsi="Times New Roman" w:eastAsia="仿宋" w:cs="Times New Roman"/>
                <w:sz w:val="24"/>
              </w:rPr>
              <w:t>机长在航空器需要在非计划地点进行维修、预防性维修和获取服务时需要遵守的程</w:t>
            </w:r>
          </w:p>
          <w:p w14:paraId="10B17C31">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序</w:t>
            </w:r>
          </w:p>
        </w:tc>
        <w:tc>
          <w:tcPr>
            <w:tcW w:w="946" w:type="dxa"/>
          </w:tcPr>
          <w:p w14:paraId="4B5ECD7D">
            <w:pPr>
              <w:pStyle w:val="20"/>
              <w:spacing w:before="7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E96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108" w:type="dxa"/>
          </w:tcPr>
          <w:p w14:paraId="069C2E5C">
            <w:pPr>
              <w:pStyle w:val="20"/>
              <w:spacing w:before="9" w:line="310" w:lineRule="atLeast"/>
              <w:ind w:right="98"/>
              <w:rPr>
                <w:rFonts w:hint="default" w:ascii="Times New Roman" w:hAnsi="Times New Roman" w:eastAsia="仿宋" w:cs="Times New Roman"/>
                <w:sz w:val="24"/>
              </w:rPr>
            </w:pPr>
            <w:r>
              <w:rPr>
                <w:rFonts w:hint="default" w:ascii="Times New Roman" w:hAnsi="Times New Roman" w:eastAsia="仿宋" w:cs="Times New Roman"/>
                <w:sz w:val="24"/>
              </w:rPr>
              <w:t>仪表或设备不工作时的运行程序，以及特定类型的运行所需的设备在航路上发生故障或失效时，判断是否放行和继续飞行的程序</w:t>
            </w:r>
          </w:p>
        </w:tc>
        <w:tc>
          <w:tcPr>
            <w:tcW w:w="946" w:type="dxa"/>
          </w:tcPr>
          <w:p w14:paraId="240DEE37">
            <w:pPr>
              <w:pStyle w:val="20"/>
              <w:spacing w:before="8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A9AA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08" w:type="dxa"/>
          </w:tcPr>
          <w:p w14:paraId="38318F49">
            <w:pPr>
              <w:pStyle w:val="20"/>
              <w:spacing w:line="305" w:lineRule="exact"/>
              <w:rPr>
                <w:rFonts w:hint="default" w:ascii="Times New Roman" w:hAnsi="Times New Roman" w:eastAsia="仿宋" w:cs="Times New Roman"/>
                <w:sz w:val="24"/>
              </w:rPr>
            </w:pPr>
            <w:r>
              <w:rPr>
                <w:rFonts w:hint="default" w:ascii="Times New Roman" w:hAnsi="Times New Roman" w:eastAsia="仿宋" w:cs="Times New Roman"/>
                <w:sz w:val="24"/>
              </w:rPr>
              <w:t>航空器加油、清除燃油污染、防火(包括静电防护)，以及加油期间管理和保护乘客</w:t>
            </w:r>
          </w:p>
          <w:p w14:paraId="48B3E2D5">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所需遵守的程序</w:t>
            </w:r>
          </w:p>
        </w:tc>
        <w:tc>
          <w:tcPr>
            <w:tcW w:w="946" w:type="dxa"/>
          </w:tcPr>
          <w:p w14:paraId="203B5357">
            <w:pPr>
              <w:pStyle w:val="20"/>
              <w:spacing w:before="74"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9BD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26C29C93">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机长按第 91.1019 条的要求对乘客进行安全讲解时需遵守的程序</w:t>
            </w:r>
          </w:p>
        </w:tc>
        <w:tc>
          <w:tcPr>
            <w:tcW w:w="946" w:type="dxa"/>
          </w:tcPr>
          <w:p w14:paraId="6EAA4037">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4985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08" w:type="dxa"/>
          </w:tcPr>
          <w:p w14:paraId="0676CB37">
            <w:pPr>
              <w:pStyle w:val="20"/>
              <w:spacing w:line="303" w:lineRule="exact"/>
              <w:rPr>
                <w:rFonts w:hint="default" w:ascii="Times New Roman" w:hAnsi="Times New Roman" w:eastAsia="仿宋" w:cs="Times New Roman"/>
                <w:sz w:val="24"/>
              </w:rPr>
            </w:pPr>
            <w:r>
              <w:rPr>
                <w:rFonts w:hint="default" w:ascii="Times New Roman" w:hAnsi="Times New Roman" w:eastAsia="仿宋" w:cs="Times New Roman"/>
                <w:sz w:val="24"/>
              </w:rPr>
              <w:t>确保遵守应急程序的程序，包括在紧急情况下每个机组必需成员的职责分工和应急</w:t>
            </w:r>
          </w:p>
          <w:p w14:paraId="55D6702E">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撤离时的职责分工</w:t>
            </w:r>
          </w:p>
        </w:tc>
        <w:tc>
          <w:tcPr>
            <w:tcW w:w="946" w:type="dxa"/>
          </w:tcPr>
          <w:p w14:paraId="4DC53A37">
            <w:pPr>
              <w:pStyle w:val="20"/>
              <w:spacing w:before="72"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2C4C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330869D7">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如适用，经批准的航空器检查大纲</w:t>
            </w:r>
          </w:p>
        </w:tc>
        <w:tc>
          <w:tcPr>
            <w:tcW w:w="946" w:type="dxa"/>
          </w:tcPr>
          <w:p w14:paraId="430E1581">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1EF1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291B1DAC">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紧急情况下将需要他人协助的乘客撤离至出口所需遵守的程序</w:t>
            </w:r>
          </w:p>
        </w:tc>
        <w:tc>
          <w:tcPr>
            <w:tcW w:w="946" w:type="dxa"/>
          </w:tcPr>
          <w:p w14:paraId="0D3101A9">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0B68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1BD7F243">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考虑起飞、着陆和航路等条件因素进行性能计划的程序</w:t>
            </w:r>
          </w:p>
        </w:tc>
        <w:tc>
          <w:tcPr>
            <w:tcW w:w="946" w:type="dxa"/>
          </w:tcPr>
          <w:p w14:paraId="37ED0D87">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F435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9108" w:type="dxa"/>
          </w:tcPr>
          <w:p w14:paraId="2825F3CB">
            <w:pPr>
              <w:pStyle w:val="20"/>
              <w:spacing w:before="26" w:line="310" w:lineRule="atLeast"/>
              <w:ind w:right="94"/>
              <w:rPr>
                <w:rFonts w:hint="default" w:ascii="Times New Roman" w:hAnsi="Times New Roman" w:eastAsia="仿宋" w:cs="Times New Roman"/>
                <w:sz w:val="24"/>
              </w:rPr>
            </w:pPr>
            <w:r>
              <w:rPr>
                <w:rFonts w:hint="default" w:ascii="Times New Roman" w:hAnsi="Times New Roman" w:eastAsia="仿宋" w:cs="Times New Roman"/>
                <w:sz w:val="24"/>
              </w:rPr>
              <w:t>以局方能够接受的方式建立的保存和查询维修记录的合适系统(可为电子系统)，该系统可以提供下列信息：(1)对所进行的维修工作的描述(或当局方认可时，完成工作的日期)；(2)如果维修是由运营人单位以外的人员实施的，需包括维修人员的姓名；(3)批准该维修工作的人员的姓名或其他有效身份证明</w:t>
            </w:r>
          </w:p>
        </w:tc>
        <w:tc>
          <w:tcPr>
            <w:tcW w:w="946" w:type="dxa"/>
          </w:tcPr>
          <w:p w14:paraId="2361E5F2">
            <w:pPr>
              <w:pStyle w:val="20"/>
              <w:spacing w:before="3" w:line="240" w:lineRule="auto"/>
              <w:ind w:left="0"/>
              <w:rPr>
                <w:rFonts w:hint="default" w:ascii="Times New Roman" w:hAnsi="Times New Roman" w:eastAsia="仿宋" w:cs="Times New Roman"/>
                <w:sz w:val="24"/>
              </w:rPr>
            </w:pPr>
          </w:p>
          <w:p w14:paraId="619212E4">
            <w:pPr>
              <w:pStyle w:val="20"/>
              <w:spacing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34CEB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4CF74528">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飞行定位和排班程序</w:t>
            </w:r>
          </w:p>
        </w:tc>
        <w:tc>
          <w:tcPr>
            <w:tcW w:w="946" w:type="dxa"/>
          </w:tcPr>
          <w:p w14:paraId="0FABB37B">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B2B2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8" w:type="dxa"/>
          </w:tcPr>
          <w:p w14:paraId="2C27635B">
            <w:pPr>
              <w:pStyle w:val="20"/>
              <w:spacing w:line="292" w:lineRule="exact"/>
              <w:rPr>
                <w:rFonts w:hint="default" w:ascii="Times New Roman" w:hAnsi="Times New Roman" w:eastAsia="仿宋" w:cs="Times New Roman"/>
                <w:sz w:val="24"/>
              </w:rPr>
            </w:pPr>
            <w:r>
              <w:rPr>
                <w:rFonts w:hint="default" w:ascii="Times New Roman" w:hAnsi="Times New Roman" w:eastAsia="仿宋" w:cs="Times New Roman"/>
                <w:sz w:val="24"/>
              </w:rPr>
              <w:t>由运营人发出的或局方要求的有关运行的其他程序和政策指令</w:t>
            </w:r>
          </w:p>
        </w:tc>
        <w:tc>
          <w:tcPr>
            <w:tcW w:w="946" w:type="dxa"/>
          </w:tcPr>
          <w:p w14:paraId="1E6988E1">
            <w:pPr>
              <w:pStyle w:val="20"/>
              <w:spacing w:line="29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B263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8" w:type="dxa"/>
          </w:tcPr>
          <w:p w14:paraId="49DE0205">
            <w:pPr>
              <w:pStyle w:val="20"/>
              <w:spacing w:line="292" w:lineRule="exact"/>
              <w:rPr>
                <w:rFonts w:hint="default" w:ascii="Times New Roman" w:hAnsi="Times New Roman" w:eastAsia="仿宋" w:cs="Times New Roman"/>
                <w:sz w:val="24"/>
              </w:rPr>
            </w:pPr>
            <w:r>
              <w:rPr>
                <w:rFonts w:hint="default" w:ascii="Times New Roman" w:hAnsi="Times New Roman" w:eastAsia="仿宋" w:cs="Times New Roman"/>
                <w:sz w:val="24"/>
              </w:rPr>
              <w:t>运营人的记录保存</w:t>
            </w:r>
          </w:p>
        </w:tc>
        <w:tc>
          <w:tcPr>
            <w:tcW w:w="946" w:type="dxa"/>
          </w:tcPr>
          <w:p w14:paraId="5376C906">
            <w:pPr>
              <w:pStyle w:val="20"/>
              <w:spacing w:line="29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66E2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8" w:type="dxa"/>
          </w:tcPr>
          <w:p w14:paraId="21F6106F">
            <w:pPr>
              <w:pStyle w:val="20"/>
              <w:spacing w:line="292" w:lineRule="exact"/>
              <w:rPr>
                <w:rFonts w:hint="default" w:ascii="Times New Roman" w:hAnsi="Times New Roman" w:eastAsia="仿宋" w:cs="Times New Roman"/>
                <w:sz w:val="24"/>
              </w:rPr>
            </w:pPr>
            <w:r>
              <w:rPr>
                <w:rFonts w:hint="default" w:ascii="Times New Roman" w:hAnsi="Times New Roman" w:eastAsia="仿宋" w:cs="Times New Roman"/>
                <w:sz w:val="24"/>
              </w:rPr>
              <w:t>运营人的内部安全报告程序</w:t>
            </w:r>
          </w:p>
        </w:tc>
        <w:tc>
          <w:tcPr>
            <w:tcW w:w="946" w:type="dxa"/>
          </w:tcPr>
          <w:p w14:paraId="01BB7890">
            <w:pPr>
              <w:pStyle w:val="20"/>
              <w:spacing w:line="29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D73E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8" w:type="dxa"/>
          </w:tcPr>
          <w:p w14:paraId="1D30D841">
            <w:pPr>
              <w:pStyle w:val="20"/>
              <w:spacing w:line="292" w:lineRule="exact"/>
              <w:rPr>
                <w:rFonts w:hint="default" w:ascii="Times New Roman" w:hAnsi="Times New Roman" w:eastAsia="仿宋" w:cs="Times New Roman"/>
                <w:sz w:val="24"/>
              </w:rPr>
            </w:pPr>
            <w:r>
              <w:rPr>
                <w:rFonts w:hint="default" w:ascii="Times New Roman" w:hAnsi="Times New Roman" w:eastAsia="仿宋" w:cs="Times New Roman"/>
                <w:sz w:val="24"/>
              </w:rPr>
              <w:t>取酬驾驶员的资格要求和飞行时间限制</w:t>
            </w:r>
          </w:p>
        </w:tc>
        <w:tc>
          <w:tcPr>
            <w:tcW w:w="946" w:type="dxa"/>
          </w:tcPr>
          <w:p w14:paraId="10956F80">
            <w:pPr>
              <w:pStyle w:val="20"/>
              <w:spacing w:line="29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E49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054" w:type="dxa"/>
            <w:gridSpan w:val="2"/>
            <w:shd w:val="clear" w:color="auto" w:fill="D9D9D9"/>
          </w:tcPr>
          <w:p w14:paraId="6F988F7B">
            <w:pPr>
              <w:pStyle w:val="20"/>
              <w:spacing w:line="301" w:lineRule="exact"/>
              <w:ind w:left="2627" w:right="2624"/>
              <w:jc w:val="center"/>
              <w:rPr>
                <w:rFonts w:hint="default" w:ascii="Times New Roman" w:hAnsi="Times New Roman" w:eastAsia="仿宋" w:cs="Times New Roman"/>
                <w:b/>
                <w:sz w:val="24"/>
              </w:rPr>
            </w:pPr>
            <w:r>
              <w:rPr>
                <w:rFonts w:hint="default" w:ascii="Times New Roman" w:hAnsi="Times New Roman" w:eastAsia="仿宋" w:cs="Times New Roman"/>
                <w:b/>
                <w:sz w:val="24"/>
              </w:rPr>
              <w:t>航空器代管人的运行合格审定和运行规则</w:t>
            </w:r>
          </w:p>
        </w:tc>
      </w:tr>
      <w:tr w14:paraId="01A6F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39F0076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确保遵守航空器载重和平衡限制的程序</w:t>
            </w:r>
          </w:p>
        </w:tc>
        <w:tc>
          <w:tcPr>
            <w:tcW w:w="946" w:type="dxa"/>
          </w:tcPr>
          <w:p w14:paraId="4E51B2D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C300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9108" w:type="dxa"/>
          </w:tcPr>
          <w:p w14:paraId="6ED4FD42">
            <w:pPr>
              <w:pStyle w:val="20"/>
              <w:spacing w:before="11" w:line="310" w:lineRule="atLeast"/>
              <w:ind w:right="96"/>
              <w:rPr>
                <w:rFonts w:hint="default" w:ascii="Times New Roman" w:hAnsi="Times New Roman" w:eastAsia="仿宋" w:cs="Times New Roman"/>
                <w:sz w:val="24"/>
              </w:rPr>
            </w:pPr>
            <w:r>
              <w:rPr>
                <w:rFonts w:hint="default" w:ascii="Times New Roman" w:hAnsi="Times New Roman" w:eastAsia="仿宋" w:cs="Times New Roman"/>
                <w:sz w:val="24"/>
              </w:rPr>
              <w:t>代管人的运行规范或运行规范相关部分的摘录，包括经批准的运行区域、批准使用的航空器、机组的组成以及批准的运行种类</w:t>
            </w:r>
          </w:p>
        </w:tc>
        <w:tc>
          <w:tcPr>
            <w:tcW w:w="946" w:type="dxa"/>
          </w:tcPr>
          <w:p w14:paraId="644DB37B">
            <w:pPr>
              <w:pStyle w:val="20"/>
              <w:spacing w:before="8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CCF4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6F87D28A">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事故报告程序</w:t>
            </w:r>
          </w:p>
        </w:tc>
        <w:tc>
          <w:tcPr>
            <w:tcW w:w="946" w:type="dxa"/>
          </w:tcPr>
          <w:p w14:paraId="673D6DF9">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03DC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108" w:type="dxa"/>
          </w:tcPr>
          <w:p w14:paraId="4E33B4A9">
            <w:pPr>
              <w:pStyle w:val="20"/>
              <w:spacing w:line="302" w:lineRule="exact"/>
              <w:rPr>
                <w:rFonts w:hint="default" w:ascii="Times New Roman" w:hAnsi="Times New Roman" w:eastAsia="仿宋" w:cs="Times New Roman"/>
                <w:sz w:val="24"/>
              </w:rPr>
            </w:pPr>
            <w:r>
              <w:rPr>
                <w:rFonts w:hint="default" w:ascii="Times New Roman" w:hAnsi="Times New Roman" w:eastAsia="仿宋" w:cs="Times New Roman"/>
                <w:sz w:val="24"/>
              </w:rPr>
              <w:t>确保机长了解航空器已经完成要求的适航检查、符合相关维修要求并得到重返运行</w:t>
            </w:r>
          </w:p>
          <w:p w14:paraId="4F2C5722">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批准的程序</w:t>
            </w:r>
          </w:p>
        </w:tc>
        <w:tc>
          <w:tcPr>
            <w:tcW w:w="946" w:type="dxa"/>
          </w:tcPr>
          <w:p w14:paraId="53DF4E76">
            <w:pPr>
              <w:pStyle w:val="20"/>
              <w:spacing w:before="7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C5D9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0EB3574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报告和记录机长在飞行前、飞行中和飞行后发现的机械不正常情况的程序</w:t>
            </w:r>
          </w:p>
        </w:tc>
        <w:tc>
          <w:tcPr>
            <w:tcW w:w="946" w:type="dxa"/>
          </w:tcPr>
          <w:p w14:paraId="388386D3">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46B1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6F141005">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机长确认上次飞行中发现的机械不正常情况或缺陷是否修复或推迟修复的程序</w:t>
            </w:r>
          </w:p>
        </w:tc>
        <w:tc>
          <w:tcPr>
            <w:tcW w:w="946" w:type="dxa"/>
          </w:tcPr>
          <w:p w14:paraId="6A72C98E">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7247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9108" w:type="dxa"/>
            <w:tcBorders>
              <w:top w:val="nil"/>
            </w:tcBorders>
          </w:tcPr>
          <w:p w14:paraId="59203090">
            <w:pPr>
              <w:pStyle w:val="20"/>
              <w:spacing w:line="303" w:lineRule="exact"/>
              <w:rPr>
                <w:rFonts w:hint="default" w:ascii="Times New Roman" w:hAnsi="Times New Roman" w:eastAsia="仿宋" w:cs="Times New Roman"/>
                <w:sz w:val="24"/>
              </w:rPr>
            </w:pPr>
            <w:r>
              <w:rPr>
                <w:rFonts w:hint="default" w:ascii="Times New Roman" w:hAnsi="Times New Roman" w:eastAsia="仿宋" w:cs="Times New Roman"/>
                <w:sz w:val="24"/>
              </w:rPr>
              <w:t>机长在航空器需要在非计划地点进行维修、预防性维修和获取服务时需要遵守的程序</w:t>
            </w:r>
          </w:p>
        </w:tc>
        <w:tc>
          <w:tcPr>
            <w:tcW w:w="946" w:type="dxa"/>
            <w:tcBorders>
              <w:top w:val="nil"/>
            </w:tcBorders>
          </w:tcPr>
          <w:p w14:paraId="0F7B4AB0">
            <w:pPr>
              <w:pStyle w:val="20"/>
              <w:spacing w:before="72"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6B9A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108" w:type="dxa"/>
          </w:tcPr>
          <w:p w14:paraId="7DF4E1EB">
            <w:pPr>
              <w:pStyle w:val="20"/>
              <w:spacing w:before="9" w:line="310" w:lineRule="atLeast"/>
              <w:ind w:right="98"/>
              <w:rPr>
                <w:rFonts w:hint="default" w:ascii="Times New Roman" w:hAnsi="Times New Roman" w:eastAsia="仿宋" w:cs="Times New Roman"/>
                <w:sz w:val="24"/>
              </w:rPr>
            </w:pPr>
            <w:r>
              <w:rPr>
                <w:rFonts w:hint="default" w:ascii="Times New Roman" w:hAnsi="Times New Roman" w:eastAsia="仿宋" w:cs="Times New Roman"/>
                <w:sz w:val="24"/>
              </w:rPr>
              <w:t>仪表或设备不工作时的运行程序，以及特定类型的运行所需的设备在航路上发生故障或失效时，判断是否放行或继续飞行的程序</w:t>
            </w:r>
          </w:p>
        </w:tc>
        <w:tc>
          <w:tcPr>
            <w:tcW w:w="946" w:type="dxa"/>
          </w:tcPr>
          <w:p w14:paraId="17E0AE02">
            <w:pPr>
              <w:pStyle w:val="20"/>
              <w:spacing w:before="8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21DB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08" w:type="dxa"/>
          </w:tcPr>
          <w:p w14:paraId="7476D671">
            <w:pPr>
              <w:pStyle w:val="20"/>
              <w:spacing w:line="302" w:lineRule="exact"/>
              <w:rPr>
                <w:rFonts w:hint="default" w:ascii="Times New Roman" w:hAnsi="Times New Roman" w:eastAsia="仿宋" w:cs="Times New Roman"/>
                <w:sz w:val="24"/>
              </w:rPr>
            </w:pPr>
            <w:r>
              <w:rPr>
                <w:rFonts w:hint="default" w:ascii="Times New Roman" w:hAnsi="Times New Roman" w:eastAsia="仿宋" w:cs="Times New Roman"/>
                <w:sz w:val="24"/>
              </w:rPr>
              <w:t>航空器加油、清除燃油污染、防火(包括静电防护)，以及加油期间管理和保护乘客</w:t>
            </w:r>
          </w:p>
          <w:p w14:paraId="6288020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所需遵守的程序</w:t>
            </w:r>
          </w:p>
        </w:tc>
        <w:tc>
          <w:tcPr>
            <w:tcW w:w="946" w:type="dxa"/>
          </w:tcPr>
          <w:p w14:paraId="3B45C1BE">
            <w:pPr>
              <w:pStyle w:val="20"/>
              <w:spacing w:before="7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DAB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65E785D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机长按第 91.1019 条的要求对乘客进行安全讲解时需遵守的程序</w:t>
            </w:r>
          </w:p>
        </w:tc>
        <w:tc>
          <w:tcPr>
            <w:tcW w:w="946" w:type="dxa"/>
          </w:tcPr>
          <w:p w14:paraId="0F1EB8AC">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3F7B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08" w:type="dxa"/>
          </w:tcPr>
          <w:p w14:paraId="541FF604">
            <w:pPr>
              <w:pStyle w:val="20"/>
              <w:spacing w:line="302" w:lineRule="exact"/>
              <w:rPr>
                <w:rFonts w:hint="default" w:ascii="Times New Roman" w:hAnsi="Times New Roman" w:eastAsia="仿宋" w:cs="Times New Roman"/>
                <w:sz w:val="24"/>
              </w:rPr>
            </w:pPr>
            <w:r>
              <w:rPr>
                <w:rFonts w:hint="default" w:ascii="Times New Roman" w:hAnsi="Times New Roman" w:eastAsia="仿宋" w:cs="Times New Roman"/>
                <w:sz w:val="24"/>
              </w:rPr>
              <w:t>确保遵守应急程序的程序，包括在紧急情况下每个机组必需成员的职责分工和应急</w:t>
            </w:r>
          </w:p>
          <w:p w14:paraId="2C94DD1C">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撤离时的职责分工</w:t>
            </w:r>
          </w:p>
        </w:tc>
        <w:tc>
          <w:tcPr>
            <w:tcW w:w="946" w:type="dxa"/>
          </w:tcPr>
          <w:p w14:paraId="5BA473EC">
            <w:pPr>
              <w:pStyle w:val="20"/>
              <w:spacing w:before="71"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B315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8" w:type="dxa"/>
          </w:tcPr>
          <w:p w14:paraId="5A06BBD8">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如适用，经批准的航空器检查大纲</w:t>
            </w:r>
          </w:p>
        </w:tc>
        <w:tc>
          <w:tcPr>
            <w:tcW w:w="946" w:type="dxa"/>
          </w:tcPr>
          <w:p w14:paraId="797384ED">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34E2A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8" w:type="dxa"/>
          </w:tcPr>
          <w:p w14:paraId="7ADAE461">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紧急情况下将需要他人协助的乘客撤离至出口所需遵守的程序</w:t>
            </w:r>
          </w:p>
        </w:tc>
        <w:tc>
          <w:tcPr>
            <w:tcW w:w="946" w:type="dxa"/>
          </w:tcPr>
          <w:p w14:paraId="4200253C">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92A2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9108" w:type="dxa"/>
          </w:tcPr>
          <w:p w14:paraId="17F685E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考虑起飞、着陆和航路等条件因素进行性能计划的程序</w:t>
            </w:r>
          </w:p>
        </w:tc>
        <w:tc>
          <w:tcPr>
            <w:tcW w:w="946" w:type="dxa"/>
          </w:tcPr>
          <w:p w14:paraId="18326DDF">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bl>
    <w:p w14:paraId="497AA36E">
      <w:pPr>
        <w:spacing w:line="299" w:lineRule="exact"/>
        <w:jc w:val="center"/>
        <w:rPr>
          <w:rFonts w:hint="default" w:ascii="Times New Roman" w:hAnsi="Times New Roman" w:eastAsia="仿宋" w:cs="Times New Roman"/>
          <w:sz w:val="24"/>
        </w:rPr>
        <w:sectPr>
          <w:pgSz w:w="11910" w:h="16840"/>
          <w:pgMar w:top="1040" w:right="800" w:bottom="280" w:left="820" w:header="720" w:footer="720" w:gutter="0"/>
          <w:cols w:space="720" w:num="1"/>
        </w:sectPr>
      </w:pPr>
    </w:p>
    <w:tbl>
      <w:tblPr>
        <w:tblStyle w:val="12"/>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gridCol w:w="1198"/>
      </w:tblGrid>
      <w:tr w14:paraId="058B7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8856" w:type="dxa"/>
          </w:tcPr>
          <w:p w14:paraId="6CF4C2A1">
            <w:pPr>
              <w:pStyle w:val="20"/>
              <w:spacing w:line="242" w:lineRule="auto"/>
              <w:ind w:right="94"/>
              <w:rPr>
                <w:rFonts w:hint="default" w:ascii="Times New Roman" w:hAnsi="Times New Roman" w:eastAsia="仿宋" w:cs="Times New Roman"/>
                <w:sz w:val="24"/>
              </w:rPr>
            </w:pPr>
            <w:r>
              <w:rPr>
                <w:rFonts w:hint="default" w:ascii="Times New Roman" w:hAnsi="Times New Roman" w:eastAsia="仿宋" w:cs="Times New Roman"/>
                <w:spacing w:val="-8"/>
                <w:sz w:val="24"/>
              </w:rPr>
              <w:t xml:space="preserve">如果代管人使用 </w:t>
            </w:r>
            <w:r>
              <w:rPr>
                <w:rFonts w:hint="default" w:ascii="Times New Roman" w:hAnsi="Times New Roman" w:eastAsia="仿宋" w:cs="Times New Roman"/>
                <w:sz w:val="24"/>
              </w:rPr>
              <w:t>CCAR-91.947(c)</w:t>
            </w:r>
            <w:r>
              <w:rPr>
                <w:rFonts w:hint="default" w:ascii="Times New Roman" w:hAnsi="Times New Roman" w:eastAsia="仿宋" w:cs="Times New Roman"/>
                <w:spacing w:val="-6"/>
                <w:sz w:val="24"/>
              </w:rPr>
              <w:t>款规定的缩短的跑道使用长度，则应当包含经批准</w:t>
            </w:r>
            <w:r>
              <w:rPr>
                <w:rFonts w:hint="default" w:ascii="Times New Roman" w:hAnsi="Times New Roman" w:eastAsia="仿宋" w:cs="Times New Roman"/>
                <w:spacing w:val="-3"/>
                <w:sz w:val="24"/>
              </w:rPr>
              <w:t xml:space="preserve">的目的地机场分析，该机场分析应当包含建立超过本规则 </w:t>
            </w:r>
            <w:r>
              <w:rPr>
                <w:rFonts w:hint="default" w:ascii="Times New Roman" w:hAnsi="Times New Roman" w:eastAsia="仿宋" w:cs="Times New Roman"/>
                <w:sz w:val="24"/>
              </w:rPr>
              <w:t>91.947(b)款允许范围的</w:t>
            </w:r>
            <w:r>
              <w:rPr>
                <w:rFonts w:hint="default" w:ascii="Times New Roman" w:hAnsi="Times New Roman" w:eastAsia="仿宋" w:cs="Times New Roman"/>
                <w:spacing w:val="-2"/>
                <w:sz w:val="24"/>
              </w:rPr>
              <w:t>目的地机场跑道余度的程序。该程序必须依据航空器制造商为相应的跑道条件公布</w:t>
            </w:r>
            <w:r>
              <w:rPr>
                <w:rFonts w:hint="default" w:ascii="Times New Roman" w:hAnsi="Times New Roman" w:eastAsia="仿宋" w:cs="Times New Roman"/>
                <w:sz w:val="24"/>
              </w:rPr>
              <w:t>的航空器性能数据，并考虑以下因素的影响：(1)驾驶员的资格和经历；(2)</w:t>
            </w:r>
            <w:r>
              <w:rPr>
                <w:rFonts w:hint="default" w:ascii="Times New Roman" w:hAnsi="Times New Roman" w:eastAsia="仿宋" w:cs="Times New Roman"/>
                <w:spacing w:val="-6"/>
                <w:sz w:val="24"/>
              </w:rPr>
              <w:t>由航空</w:t>
            </w:r>
            <w:r>
              <w:rPr>
                <w:rFonts w:hint="default" w:ascii="Times New Roman" w:hAnsi="Times New Roman" w:eastAsia="仿宋" w:cs="Times New Roman"/>
                <w:sz w:val="24"/>
              </w:rPr>
              <w:t>器制造商提供的包括正常、非正常和紧急程序的性能数据；(3)机场设施和地形；</w:t>
            </w:r>
          </w:p>
          <w:p w14:paraId="1009E1FE">
            <w:pPr>
              <w:pStyle w:val="20"/>
              <w:spacing w:before="2" w:line="310" w:lineRule="atLeast"/>
              <w:ind w:right="214"/>
              <w:rPr>
                <w:rFonts w:hint="default" w:ascii="Times New Roman" w:hAnsi="Times New Roman" w:eastAsia="仿宋" w:cs="Times New Roman"/>
                <w:sz w:val="24"/>
              </w:rPr>
            </w:pPr>
            <w:r>
              <w:rPr>
                <w:rFonts w:hint="default" w:ascii="Times New Roman" w:hAnsi="Times New Roman" w:eastAsia="仿宋" w:cs="Times New Roman"/>
                <w:sz w:val="24"/>
              </w:rPr>
              <w:t>(4)跑道状况(包括污染状况)；(5)机场或地区气象报告；(6)需要时，适当增加的跑道余度</w:t>
            </w:r>
          </w:p>
        </w:tc>
        <w:tc>
          <w:tcPr>
            <w:tcW w:w="1198" w:type="dxa"/>
          </w:tcPr>
          <w:p w14:paraId="17D6C139">
            <w:pPr>
              <w:pStyle w:val="20"/>
              <w:spacing w:line="240" w:lineRule="auto"/>
              <w:ind w:left="0"/>
              <w:rPr>
                <w:rFonts w:hint="default" w:ascii="Times New Roman" w:hAnsi="Times New Roman" w:eastAsia="仿宋" w:cs="Times New Roman"/>
                <w:sz w:val="24"/>
              </w:rPr>
            </w:pPr>
          </w:p>
          <w:p w14:paraId="36B75274">
            <w:pPr>
              <w:pStyle w:val="20"/>
              <w:spacing w:line="240" w:lineRule="auto"/>
              <w:ind w:left="0"/>
              <w:rPr>
                <w:rFonts w:hint="default" w:ascii="Times New Roman" w:hAnsi="Times New Roman" w:eastAsia="仿宋" w:cs="Times New Roman"/>
                <w:sz w:val="24"/>
              </w:rPr>
            </w:pPr>
          </w:p>
          <w:p w14:paraId="3FF78C3A">
            <w:pPr>
              <w:pStyle w:val="20"/>
              <w:spacing w:before="8" w:line="240" w:lineRule="auto"/>
              <w:ind w:left="0"/>
              <w:rPr>
                <w:rFonts w:hint="default" w:ascii="Times New Roman" w:hAnsi="Times New Roman" w:eastAsia="仿宋" w:cs="Times New Roman"/>
                <w:sz w:val="24"/>
              </w:rPr>
            </w:pPr>
          </w:p>
          <w:p w14:paraId="57CA07B2">
            <w:pPr>
              <w:pStyle w:val="20"/>
              <w:spacing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F9E4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8856" w:type="dxa"/>
          </w:tcPr>
          <w:p w14:paraId="137A7B5A">
            <w:pPr>
              <w:pStyle w:val="20"/>
              <w:spacing w:before="28" w:line="242" w:lineRule="auto"/>
              <w:ind w:right="94"/>
              <w:rPr>
                <w:rFonts w:hint="default" w:ascii="Times New Roman" w:hAnsi="Times New Roman" w:eastAsia="仿宋" w:cs="Times New Roman"/>
                <w:sz w:val="24"/>
              </w:rPr>
            </w:pPr>
            <w:r>
              <w:rPr>
                <w:rFonts w:hint="default" w:ascii="Times New Roman" w:hAnsi="Times New Roman" w:eastAsia="仿宋" w:cs="Times New Roman"/>
                <w:sz w:val="24"/>
              </w:rPr>
              <w:t>以局方能够接受的方式建立的保存和查询维修记录的合适系统(可为电子系统)，该系统可以提供下列信息：(1)对所进行的维修工作的描述(或当局方认可时，完成工作的日期)；(2)如果维修是由运营人单位以外的人员实施的，需包括维修人员的姓</w:t>
            </w:r>
          </w:p>
          <w:p w14:paraId="121DD8A1">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名；(3)批准该维修工作的人员的姓名或其他有效身份证明</w:t>
            </w:r>
          </w:p>
        </w:tc>
        <w:tc>
          <w:tcPr>
            <w:tcW w:w="1198" w:type="dxa"/>
          </w:tcPr>
          <w:p w14:paraId="309D296B">
            <w:pPr>
              <w:pStyle w:val="20"/>
              <w:spacing w:before="3" w:line="240" w:lineRule="auto"/>
              <w:ind w:left="0"/>
              <w:rPr>
                <w:rFonts w:hint="default" w:ascii="Times New Roman" w:hAnsi="Times New Roman" w:eastAsia="仿宋" w:cs="Times New Roman"/>
                <w:sz w:val="24"/>
              </w:rPr>
            </w:pPr>
          </w:p>
          <w:p w14:paraId="6F9C0CED">
            <w:pPr>
              <w:pStyle w:val="20"/>
              <w:spacing w:line="240" w:lineRule="auto"/>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1A89F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054" w:type="dxa"/>
            <w:gridSpan w:val="2"/>
          </w:tcPr>
          <w:p w14:paraId="4F4429EE">
            <w:pPr>
              <w:pStyle w:val="20"/>
              <w:spacing w:line="299" w:lineRule="exact"/>
              <w:ind w:left="2629" w:right="2622"/>
              <w:jc w:val="center"/>
              <w:rPr>
                <w:rFonts w:hint="default" w:ascii="Times New Roman" w:hAnsi="Times New Roman" w:eastAsia="仿宋" w:cs="Times New Roman"/>
                <w:b/>
                <w:sz w:val="24"/>
              </w:rPr>
            </w:pPr>
            <w:r>
              <w:rPr>
                <w:rFonts w:hint="default" w:ascii="Times New Roman" w:hAnsi="Times New Roman" w:eastAsia="仿宋" w:cs="Times New Roman"/>
                <w:b/>
                <w:sz w:val="24"/>
              </w:rPr>
              <w:t>以下条款仅适用于大型航空器代管人</w:t>
            </w:r>
          </w:p>
        </w:tc>
      </w:tr>
      <w:tr w14:paraId="668B0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BF78059">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飞行定位和排班程序</w:t>
            </w:r>
          </w:p>
        </w:tc>
        <w:tc>
          <w:tcPr>
            <w:tcW w:w="1198" w:type="dxa"/>
          </w:tcPr>
          <w:p w14:paraId="6680495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7846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A4C991E">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由代管人发出的或局方要求的有关运行的其他程序和政策指令</w:t>
            </w:r>
          </w:p>
        </w:tc>
        <w:tc>
          <w:tcPr>
            <w:tcW w:w="1198" w:type="dxa"/>
          </w:tcPr>
          <w:p w14:paraId="3F15008A">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7C0A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60863D5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航空器所有权人和航空器代管人之间的代管协议</w:t>
            </w:r>
          </w:p>
        </w:tc>
        <w:tc>
          <w:tcPr>
            <w:tcW w:w="1198" w:type="dxa"/>
          </w:tcPr>
          <w:p w14:paraId="5C112222">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83B6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2A6329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航空器所有权人使用代管航空器</w:t>
            </w:r>
          </w:p>
        </w:tc>
        <w:tc>
          <w:tcPr>
            <w:tcW w:w="1198" w:type="dxa"/>
          </w:tcPr>
          <w:p w14:paraId="47E30AC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EA43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0BFEEF7">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航空器所有权人的航空器使用控制责任</w:t>
            </w:r>
          </w:p>
        </w:tc>
        <w:tc>
          <w:tcPr>
            <w:tcW w:w="1198" w:type="dxa"/>
          </w:tcPr>
          <w:p w14:paraId="3E01A333">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A17D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6ACDADD7">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航空器所有权人对运行控制责任的理解和确认</w:t>
            </w:r>
          </w:p>
        </w:tc>
        <w:tc>
          <w:tcPr>
            <w:tcW w:w="1198" w:type="dxa"/>
          </w:tcPr>
          <w:p w14:paraId="43CA7BAC">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F359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41A2BF06">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航空器代管人在确保遵守规章方面的责任</w:t>
            </w:r>
          </w:p>
        </w:tc>
        <w:tc>
          <w:tcPr>
            <w:tcW w:w="1198" w:type="dxa"/>
          </w:tcPr>
          <w:p w14:paraId="440E97C9">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53F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56" w:type="dxa"/>
          </w:tcPr>
          <w:p w14:paraId="5136965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检查和监察的实施</w:t>
            </w:r>
          </w:p>
        </w:tc>
        <w:tc>
          <w:tcPr>
            <w:tcW w:w="1198" w:type="dxa"/>
          </w:tcPr>
          <w:p w14:paraId="09294F4C">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DE44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4619AFAC">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内部安全报告程序</w:t>
            </w:r>
          </w:p>
        </w:tc>
        <w:tc>
          <w:tcPr>
            <w:tcW w:w="1198" w:type="dxa"/>
          </w:tcPr>
          <w:p w14:paraId="6EF8E33D">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79DF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69F083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记录保存</w:t>
            </w:r>
          </w:p>
        </w:tc>
        <w:tc>
          <w:tcPr>
            <w:tcW w:w="1198" w:type="dxa"/>
          </w:tcPr>
          <w:p w14:paraId="03EB1DE3">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8FA4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7B259749">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航空器排班和飞行定位要求</w:t>
            </w:r>
          </w:p>
        </w:tc>
        <w:tc>
          <w:tcPr>
            <w:tcW w:w="1198" w:type="dxa"/>
          </w:tcPr>
          <w:p w14:paraId="7514BB6B">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4825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139ECFB8">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必需的运行信息</w:t>
            </w:r>
          </w:p>
        </w:tc>
        <w:tc>
          <w:tcPr>
            <w:tcW w:w="1198" w:type="dxa"/>
          </w:tcPr>
          <w:p w14:paraId="30C923A9">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A9D0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0FC5C6F2">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对乘客的安全简介</w:t>
            </w:r>
          </w:p>
        </w:tc>
        <w:tc>
          <w:tcPr>
            <w:tcW w:w="1198" w:type="dxa"/>
          </w:tcPr>
          <w:p w14:paraId="3DA91D82">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CBAF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E23C540">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大型运输类涡轮飞机的着陆限制</w:t>
            </w:r>
          </w:p>
        </w:tc>
        <w:tc>
          <w:tcPr>
            <w:tcW w:w="1198" w:type="dxa"/>
          </w:tcPr>
          <w:p w14:paraId="4F6DC5CD">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46CF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00AE4659">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仪表飞行规则的起飞、进近和着陆最低标准</w:t>
            </w:r>
          </w:p>
        </w:tc>
        <w:tc>
          <w:tcPr>
            <w:tcW w:w="1198" w:type="dxa"/>
          </w:tcPr>
          <w:p w14:paraId="779BB125">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C272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49504504">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某些航空器的运行验证试飞</w:t>
            </w:r>
          </w:p>
        </w:tc>
        <w:tc>
          <w:tcPr>
            <w:tcW w:w="1198" w:type="dxa"/>
          </w:tcPr>
          <w:p w14:paraId="3904B6CF">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BC11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A9A4417">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控制运行人员滥用药物或酒精的方法</w:t>
            </w:r>
          </w:p>
        </w:tc>
        <w:tc>
          <w:tcPr>
            <w:tcW w:w="1198" w:type="dxa"/>
          </w:tcPr>
          <w:p w14:paraId="5E88E5B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A3EC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56" w:type="dxa"/>
          </w:tcPr>
          <w:p w14:paraId="58C86077">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航空人员配备和使用要求</w:t>
            </w:r>
          </w:p>
        </w:tc>
        <w:tc>
          <w:tcPr>
            <w:tcW w:w="1198" w:type="dxa"/>
          </w:tcPr>
          <w:p w14:paraId="1C1B74B6">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4861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F6C0AD0">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新雇佣驾驶员的安全记录审查</w:t>
            </w:r>
          </w:p>
        </w:tc>
        <w:tc>
          <w:tcPr>
            <w:tcW w:w="1198" w:type="dxa"/>
          </w:tcPr>
          <w:p w14:paraId="5CA54AAD">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AF26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05D6B91">
            <w:pPr>
              <w:pStyle w:val="20"/>
              <w:spacing w:before="2" w:line="299" w:lineRule="exact"/>
              <w:rPr>
                <w:rFonts w:hint="default" w:ascii="Times New Roman" w:hAnsi="Times New Roman" w:eastAsia="仿宋" w:cs="Times New Roman"/>
                <w:sz w:val="24"/>
              </w:rPr>
            </w:pPr>
            <w:r>
              <w:rPr>
                <w:rFonts w:hint="default" w:ascii="Times New Roman" w:hAnsi="Times New Roman" w:eastAsia="仿宋" w:cs="Times New Roman"/>
                <w:sz w:val="24"/>
              </w:rPr>
              <w:t>飞行机组的经历和资格要求</w:t>
            </w:r>
          </w:p>
        </w:tc>
        <w:tc>
          <w:tcPr>
            <w:tcW w:w="1198" w:type="dxa"/>
          </w:tcPr>
          <w:p w14:paraId="39ADD61B">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5021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56" w:type="dxa"/>
            <w:tcBorders>
              <w:top w:val="nil"/>
            </w:tcBorders>
          </w:tcPr>
          <w:p w14:paraId="2FE64EDD">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驾驶员的使用限制和搭配要求</w:t>
            </w:r>
          </w:p>
        </w:tc>
        <w:tc>
          <w:tcPr>
            <w:tcW w:w="1198" w:type="dxa"/>
            <w:tcBorders>
              <w:top w:val="nil"/>
            </w:tcBorders>
          </w:tcPr>
          <w:p w14:paraId="06ED966A">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5BA6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2BDBF114">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飞行、值勤和休息时间要求</w:t>
            </w:r>
          </w:p>
        </w:tc>
        <w:tc>
          <w:tcPr>
            <w:tcW w:w="1198" w:type="dxa"/>
          </w:tcPr>
          <w:p w14:paraId="73470062">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7BF5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267F9445">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飞行机组的飞行、值勤和休息时间要求</w:t>
            </w:r>
          </w:p>
        </w:tc>
        <w:tc>
          <w:tcPr>
            <w:tcW w:w="1198" w:type="dxa"/>
          </w:tcPr>
          <w:p w14:paraId="2CBA74AB">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0CBD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0147A354">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驾驶员的理论检查和熟练检查要求</w:t>
            </w:r>
          </w:p>
        </w:tc>
        <w:tc>
          <w:tcPr>
            <w:tcW w:w="1198" w:type="dxa"/>
          </w:tcPr>
          <w:p w14:paraId="6263AC5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B3B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2E42A6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客舱乘务员的检查要求</w:t>
            </w:r>
          </w:p>
        </w:tc>
        <w:tc>
          <w:tcPr>
            <w:tcW w:w="1198" w:type="dxa"/>
          </w:tcPr>
          <w:p w14:paraId="0413EFF1">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F569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414B378E">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关于机组成员检查的补充规定</w:t>
            </w:r>
          </w:p>
        </w:tc>
        <w:tc>
          <w:tcPr>
            <w:tcW w:w="1198" w:type="dxa"/>
          </w:tcPr>
          <w:p w14:paraId="63B59736">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D479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5086826">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对航空器代管人实施人员训练的基本要求</w:t>
            </w:r>
          </w:p>
        </w:tc>
        <w:tc>
          <w:tcPr>
            <w:tcW w:w="1198" w:type="dxa"/>
          </w:tcPr>
          <w:p w14:paraId="17F55CF3">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86EE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43B6EBAE">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关于人员训练的特殊规定</w:t>
            </w:r>
          </w:p>
        </w:tc>
        <w:tc>
          <w:tcPr>
            <w:tcW w:w="1198" w:type="dxa"/>
          </w:tcPr>
          <w:p w14:paraId="57A6C80C">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E66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0AB9E846">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训练大纲及其修订的批准</w:t>
            </w:r>
          </w:p>
        </w:tc>
        <w:tc>
          <w:tcPr>
            <w:tcW w:w="1198" w:type="dxa"/>
          </w:tcPr>
          <w:p w14:paraId="1CFA666E">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44AF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7E6B7829">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对机组成员的总体训练要求</w:t>
            </w:r>
          </w:p>
        </w:tc>
        <w:tc>
          <w:tcPr>
            <w:tcW w:w="1198" w:type="dxa"/>
          </w:tcPr>
          <w:p w14:paraId="0B5D859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35ED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3F485B67">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机组成员的应急生存训练</w:t>
            </w:r>
          </w:p>
        </w:tc>
        <w:tc>
          <w:tcPr>
            <w:tcW w:w="1198" w:type="dxa"/>
          </w:tcPr>
          <w:p w14:paraId="18FF379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CFC2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22581F7">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危险品识别训练</w:t>
            </w:r>
          </w:p>
        </w:tc>
        <w:tc>
          <w:tcPr>
            <w:tcW w:w="1198" w:type="dxa"/>
          </w:tcPr>
          <w:p w14:paraId="343B5332">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bl>
    <w:p w14:paraId="0D37CEE2">
      <w:pPr>
        <w:spacing w:line="301" w:lineRule="exact"/>
        <w:jc w:val="center"/>
        <w:rPr>
          <w:rFonts w:hint="default" w:ascii="Times New Roman" w:hAnsi="Times New Roman" w:eastAsia="仿宋" w:cs="Times New Roman"/>
          <w:sz w:val="24"/>
        </w:rPr>
        <w:sectPr>
          <w:pgSz w:w="11910" w:h="16840"/>
          <w:pgMar w:top="1040" w:right="800" w:bottom="280" w:left="820" w:header="720" w:footer="720" w:gutter="0"/>
          <w:cols w:space="720" w:num="1"/>
        </w:sectPr>
      </w:pPr>
    </w:p>
    <w:tbl>
      <w:tblPr>
        <w:tblStyle w:val="12"/>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gridCol w:w="1198"/>
      </w:tblGrid>
      <w:tr w14:paraId="2AFAE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1EB1931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驾驶员训练内容</w:t>
            </w:r>
          </w:p>
        </w:tc>
        <w:tc>
          <w:tcPr>
            <w:tcW w:w="1198" w:type="dxa"/>
          </w:tcPr>
          <w:p w14:paraId="643888D3">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1BD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2A2568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客舱乘务员训练内容</w:t>
            </w:r>
          </w:p>
        </w:tc>
        <w:tc>
          <w:tcPr>
            <w:tcW w:w="1198" w:type="dxa"/>
          </w:tcPr>
          <w:p w14:paraId="0FF093A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740F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11432ABB">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复训的训练内容</w:t>
            </w:r>
          </w:p>
        </w:tc>
        <w:tc>
          <w:tcPr>
            <w:tcW w:w="1198" w:type="dxa"/>
          </w:tcPr>
          <w:p w14:paraId="0C61183C">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06B7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50FD382">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最低设备清单和批准函</w:t>
            </w:r>
          </w:p>
        </w:tc>
        <w:tc>
          <w:tcPr>
            <w:tcW w:w="1198" w:type="dxa"/>
          </w:tcPr>
          <w:p w14:paraId="0B5B0921">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7AE0B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054" w:type="dxa"/>
            <w:gridSpan w:val="2"/>
          </w:tcPr>
          <w:p w14:paraId="3ED0A5F3">
            <w:pPr>
              <w:pStyle w:val="20"/>
              <w:spacing w:line="299" w:lineRule="exact"/>
              <w:ind w:left="2629" w:right="2621"/>
              <w:jc w:val="center"/>
              <w:rPr>
                <w:rFonts w:hint="default" w:ascii="Times New Roman" w:hAnsi="Times New Roman" w:eastAsia="仿宋" w:cs="Times New Roman"/>
                <w:b/>
                <w:sz w:val="24"/>
              </w:rPr>
            </w:pPr>
            <w:r>
              <w:rPr>
                <w:rFonts w:hint="default" w:ascii="Times New Roman" w:hAnsi="Times New Roman" w:eastAsia="仿宋" w:cs="Times New Roman"/>
                <w:b/>
                <w:sz w:val="24"/>
              </w:rPr>
              <w:t>附加内容</w:t>
            </w:r>
          </w:p>
        </w:tc>
      </w:tr>
      <w:tr w14:paraId="05693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54" w:type="dxa"/>
            <w:gridSpan w:val="2"/>
            <w:shd w:val="clear" w:color="auto" w:fill="D9D9D9"/>
          </w:tcPr>
          <w:p w14:paraId="3D5EFD3D">
            <w:pPr>
              <w:pStyle w:val="20"/>
              <w:spacing w:line="292" w:lineRule="exact"/>
              <w:ind w:left="2629" w:right="2624"/>
              <w:jc w:val="center"/>
              <w:rPr>
                <w:rFonts w:hint="default" w:ascii="Times New Roman" w:hAnsi="Times New Roman" w:eastAsia="仿宋" w:cs="Times New Roman"/>
                <w:b/>
                <w:sz w:val="24"/>
              </w:rPr>
            </w:pPr>
            <w:r>
              <w:rPr>
                <w:rFonts w:hint="default" w:ascii="Times New Roman" w:hAnsi="Times New Roman" w:eastAsia="仿宋" w:cs="Times New Roman"/>
                <w:b/>
                <w:sz w:val="24"/>
              </w:rPr>
              <w:t>大型和涡轮动力多发动机飞机</w:t>
            </w:r>
          </w:p>
        </w:tc>
      </w:tr>
      <w:tr w14:paraId="7025F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C60B349">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飞行设备和运行资料</w:t>
            </w:r>
          </w:p>
        </w:tc>
        <w:tc>
          <w:tcPr>
            <w:tcW w:w="1198" w:type="dxa"/>
          </w:tcPr>
          <w:p w14:paraId="74DFB48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BA07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0ECBCC63">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熟悉操作限制和应急设备</w:t>
            </w:r>
          </w:p>
        </w:tc>
        <w:tc>
          <w:tcPr>
            <w:tcW w:w="1198" w:type="dxa"/>
          </w:tcPr>
          <w:p w14:paraId="7F6EF4CF">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ECD4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AD5346F">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飞行高度规则</w:t>
            </w:r>
          </w:p>
        </w:tc>
        <w:tc>
          <w:tcPr>
            <w:tcW w:w="1198" w:type="dxa"/>
          </w:tcPr>
          <w:p w14:paraId="10FC9ACD">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8CEA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56" w:type="dxa"/>
          </w:tcPr>
          <w:p w14:paraId="6DE145F0">
            <w:pPr>
              <w:pStyle w:val="20"/>
              <w:spacing w:line="292" w:lineRule="exact"/>
              <w:rPr>
                <w:rFonts w:hint="default" w:ascii="Times New Roman" w:hAnsi="Times New Roman" w:eastAsia="仿宋" w:cs="Times New Roman"/>
                <w:sz w:val="24"/>
              </w:rPr>
            </w:pPr>
            <w:r>
              <w:rPr>
                <w:rFonts w:hint="default" w:ascii="Times New Roman" w:hAnsi="Times New Roman" w:eastAsia="仿宋" w:cs="Times New Roman"/>
                <w:sz w:val="24"/>
              </w:rPr>
              <w:t>乘客信息</w:t>
            </w:r>
          </w:p>
        </w:tc>
        <w:tc>
          <w:tcPr>
            <w:tcW w:w="1198" w:type="dxa"/>
          </w:tcPr>
          <w:p w14:paraId="3B2317B5">
            <w:pPr>
              <w:pStyle w:val="20"/>
              <w:spacing w:line="29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5CBC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3CDB943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对乘客的安全简介</w:t>
            </w:r>
          </w:p>
        </w:tc>
        <w:tc>
          <w:tcPr>
            <w:tcW w:w="1198" w:type="dxa"/>
          </w:tcPr>
          <w:p w14:paraId="1DB1B0FD">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7A6A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5EA15FC">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手提行李</w:t>
            </w:r>
          </w:p>
        </w:tc>
        <w:tc>
          <w:tcPr>
            <w:tcW w:w="1198" w:type="dxa"/>
          </w:tcPr>
          <w:p w14:paraId="32AF3D2C">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6B3D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E2D805D">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装载货物</w:t>
            </w:r>
          </w:p>
        </w:tc>
        <w:tc>
          <w:tcPr>
            <w:tcW w:w="1198" w:type="dxa"/>
          </w:tcPr>
          <w:p w14:paraId="13F4393E">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7578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014AF691">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结冰条件下的运行</w:t>
            </w:r>
          </w:p>
        </w:tc>
        <w:tc>
          <w:tcPr>
            <w:tcW w:w="1198" w:type="dxa"/>
          </w:tcPr>
          <w:p w14:paraId="5211CE03">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BB06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445DBF9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飞行机械员的要求</w:t>
            </w:r>
          </w:p>
        </w:tc>
        <w:tc>
          <w:tcPr>
            <w:tcW w:w="1198" w:type="dxa"/>
          </w:tcPr>
          <w:p w14:paraId="69B69D7D">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149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77B6A643">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对副驾驶的要求</w:t>
            </w:r>
          </w:p>
        </w:tc>
        <w:tc>
          <w:tcPr>
            <w:tcW w:w="1198" w:type="dxa"/>
          </w:tcPr>
          <w:p w14:paraId="7821AE5A">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A1A9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6A33D78F">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对乘务员的要求</w:t>
            </w:r>
          </w:p>
        </w:tc>
        <w:tc>
          <w:tcPr>
            <w:tcW w:w="1198" w:type="dxa"/>
          </w:tcPr>
          <w:p w14:paraId="5343A867">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0EB6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6BC410BE">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飞机地面移动、起飞、着陆期间食品、饮料及旅客服务设施的固定</w:t>
            </w:r>
          </w:p>
        </w:tc>
        <w:tc>
          <w:tcPr>
            <w:tcW w:w="1198" w:type="dxa"/>
          </w:tcPr>
          <w:p w14:paraId="2D7E707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BCA1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2C130674">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运营人的记录保存</w:t>
            </w:r>
          </w:p>
        </w:tc>
        <w:tc>
          <w:tcPr>
            <w:tcW w:w="1198" w:type="dxa"/>
          </w:tcPr>
          <w:p w14:paraId="5CB0F237">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4A4A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2F0314E2">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飞行定位要求</w:t>
            </w:r>
          </w:p>
        </w:tc>
        <w:tc>
          <w:tcPr>
            <w:tcW w:w="1198" w:type="dxa"/>
          </w:tcPr>
          <w:p w14:paraId="7186E841">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72C6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054" w:type="dxa"/>
            <w:gridSpan w:val="2"/>
            <w:shd w:val="clear" w:color="auto" w:fill="D9D9D9"/>
          </w:tcPr>
          <w:p w14:paraId="04692E6A">
            <w:pPr>
              <w:pStyle w:val="20"/>
              <w:spacing w:line="299" w:lineRule="exact"/>
              <w:ind w:left="2629" w:right="2624"/>
              <w:jc w:val="center"/>
              <w:rPr>
                <w:rFonts w:hint="default" w:ascii="Times New Roman" w:hAnsi="Times New Roman" w:eastAsia="仿宋" w:cs="Times New Roman"/>
                <w:b/>
                <w:sz w:val="24"/>
              </w:rPr>
            </w:pPr>
            <w:r>
              <w:rPr>
                <w:rFonts w:hint="default" w:ascii="Times New Roman" w:hAnsi="Times New Roman" w:eastAsia="仿宋" w:cs="Times New Roman"/>
                <w:b/>
                <w:sz w:val="24"/>
              </w:rPr>
              <w:t>农林喷洒作业飞行</w:t>
            </w:r>
          </w:p>
        </w:tc>
      </w:tr>
      <w:tr w14:paraId="37EDF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3E11BAAD">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人员要求</w:t>
            </w:r>
          </w:p>
        </w:tc>
        <w:tc>
          <w:tcPr>
            <w:tcW w:w="1198" w:type="dxa"/>
          </w:tcPr>
          <w:p w14:paraId="20869301">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34E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50AF4968">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航空器要求</w:t>
            </w:r>
          </w:p>
        </w:tc>
        <w:tc>
          <w:tcPr>
            <w:tcW w:w="1198" w:type="dxa"/>
          </w:tcPr>
          <w:p w14:paraId="67B1139A">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7F85C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092544E2">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私用农林喷洒作业飞行的限制</w:t>
            </w:r>
          </w:p>
        </w:tc>
        <w:tc>
          <w:tcPr>
            <w:tcW w:w="1198" w:type="dxa"/>
          </w:tcPr>
          <w:p w14:paraId="1EEEAAD2">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A11A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6EC395FA">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喷洒限制</w:t>
            </w:r>
          </w:p>
        </w:tc>
        <w:tc>
          <w:tcPr>
            <w:tcW w:w="1198" w:type="dxa"/>
          </w:tcPr>
          <w:p w14:paraId="1C45BA8F">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474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E073188">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安全带和肩带的适用</w:t>
            </w:r>
          </w:p>
        </w:tc>
        <w:tc>
          <w:tcPr>
            <w:tcW w:w="1198" w:type="dxa"/>
          </w:tcPr>
          <w:p w14:paraId="2A66C9F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087E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174C92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偏离机场起落航线的飞行</w:t>
            </w:r>
          </w:p>
        </w:tc>
        <w:tc>
          <w:tcPr>
            <w:tcW w:w="1198" w:type="dxa"/>
          </w:tcPr>
          <w:p w14:paraId="272D6476">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4C293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5F4FE003">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在非人口稠密区的作业飞行</w:t>
            </w:r>
          </w:p>
        </w:tc>
        <w:tc>
          <w:tcPr>
            <w:tcW w:w="1198" w:type="dxa"/>
          </w:tcPr>
          <w:p w14:paraId="422C5FE2">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2DF9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856" w:type="dxa"/>
          </w:tcPr>
          <w:p w14:paraId="55A81FD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在人口稠密区的作业飞行</w:t>
            </w:r>
          </w:p>
        </w:tc>
        <w:tc>
          <w:tcPr>
            <w:tcW w:w="1198" w:type="dxa"/>
          </w:tcPr>
          <w:p w14:paraId="250B947A">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40C8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856" w:type="dxa"/>
          </w:tcPr>
          <w:p w14:paraId="130D9438">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对在人口稠密区上空作业飞行的驾驶员和航空器的要求</w:t>
            </w:r>
          </w:p>
        </w:tc>
        <w:tc>
          <w:tcPr>
            <w:tcW w:w="1198" w:type="dxa"/>
          </w:tcPr>
          <w:p w14:paraId="67E8108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spacing w:val="2"/>
                <w:w w:val="79"/>
                <w:sz w:val="24"/>
              </w:rPr>
              <w:t>P</w:t>
            </w:r>
            <w:r>
              <w:rPr>
                <w:rFonts w:hint="default" w:ascii="Times New Roman" w:hAnsi="Times New Roman" w:eastAsia="仿宋" w:cs="Times New Roman"/>
                <w:b/>
                <w:w w:val="89"/>
                <w:sz w:val="24"/>
              </w:rPr>
              <w:t>O</w:t>
            </w:r>
            <w:r>
              <w:rPr>
                <w:rFonts w:hint="default" w:ascii="Times New Roman" w:hAnsi="Times New Roman" w:eastAsia="仿宋" w:cs="Times New Roman"/>
                <w:b/>
                <w:spacing w:val="2"/>
                <w:w w:val="89"/>
                <w:sz w:val="24"/>
              </w:rPr>
              <w:t>I</w:t>
            </w:r>
            <w:r>
              <w:rPr>
                <w:rFonts w:hint="default" w:ascii="Times New Roman" w:hAnsi="Times New Roman" w:eastAsia="仿宋" w:cs="Times New Roman"/>
                <w:b/>
                <w:w w:val="72"/>
                <w:sz w:val="24"/>
              </w:rPr>
              <w:t>/</w:t>
            </w:r>
            <w:r>
              <w:rPr>
                <w:rFonts w:hint="default" w:ascii="Times New Roman" w:hAnsi="Times New Roman" w:eastAsia="仿宋" w:cs="Times New Roman"/>
                <w:b/>
                <w:w w:val="90"/>
                <w:sz w:val="24"/>
              </w:rPr>
              <w:t>PMI</w:t>
            </w:r>
          </w:p>
        </w:tc>
      </w:tr>
      <w:tr w14:paraId="44A6B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Pr>
          <w:p w14:paraId="74F83C9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商业非运输运营人的记录保存</w:t>
            </w:r>
          </w:p>
        </w:tc>
        <w:tc>
          <w:tcPr>
            <w:tcW w:w="1198" w:type="dxa"/>
          </w:tcPr>
          <w:p w14:paraId="7345B38E">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69CB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054" w:type="dxa"/>
            <w:gridSpan w:val="2"/>
            <w:shd w:val="clear" w:color="auto" w:fill="D9D9D9"/>
          </w:tcPr>
          <w:p w14:paraId="5E5CFD90">
            <w:pPr>
              <w:pStyle w:val="20"/>
              <w:spacing w:line="301" w:lineRule="exact"/>
              <w:ind w:left="2629" w:right="2622"/>
              <w:jc w:val="center"/>
              <w:rPr>
                <w:rFonts w:hint="default" w:ascii="Times New Roman" w:hAnsi="Times New Roman" w:eastAsia="仿宋" w:cs="Times New Roman"/>
                <w:b/>
                <w:sz w:val="24"/>
              </w:rPr>
            </w:pPr>
            <w:r>
              <w:rPr>
                <w:rFonts w:hint="default" w:ascii="Times New Roman" w:hAnsi="Times New Roman" w:eastAsia="仿宋" w:cs="Times New Roman"/>
                <w:b/>
                <w:sz w:val="24"/>
              </w:rPr>
              <w:t>旋翼机机外载荷作业飞行</w:t>
            </w:r>
          </w:p>
        </w:tc>
      </w:tr>
      <w:tr w14:paraId="523DE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856" w:type="dxa"/>
            <w:tcBorders>
              <w:top w:val="nil"/>
            </w:tcBorders>
          </w:tcPr>
          <w:p w14:paraId="0B9D404E">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旋翼机</w:t>
            </w:r>
          </w:p>
        </w:tc>
        <w:tc>
          <w:tcPr>
            <w:tcW w:w="1198" w:type="dxa"/>
            <w:tcBorders>
              <w:top w:val="nil"/>
            </w:tcBorders>
          </w:tcPr>
          <w:p w14:paraId="28A4EE78">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71159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066BECCE">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人员要求</w:t>
            </w:r>
          </w:p>
        </w:tc>
        <w:tc>
          <w:tcPr>
            <w:tcW w:w="1198" w:type="dxa"/>
          </w:tcPr>
          <w:p w14:paraId="2E6D5AD9">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17C9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56" w:type="dxa"/>
          </w:tcPr>
          <w:p w14:paraId="07C9418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知识和技能要求</w:t>
            </w:r>
          </w:p>
        </w:tc>
        <w:tc>
          <w:tcPr>
            <w:tcW w:w="1198" w:type="dxa"/>
          </w:tcPr>
          <w:p w14:paraId="3212A896">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529D9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63480773">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旋翼机与载荷组合的级别划分</w:t>
            </w:r>
          </w:p>
        </w:tc>
        <w:tc>
          <w:tcPr>
            <w:tcW w:w="1198" w:type="dxa"/>
          </w:tcPr>
          <w:p w14:paraId="000D0050">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745B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56" w:type="dxa"/>
          </w:tcPr>
          <w:p w14:paraId="2A2C62F6">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操作规则</w:t>
            </w:r>
          </w:p>
        </w:tc>
        <w:tc>
          <w:tcPr>
            <w:tcW w:w="1198" w:type="dxa"/>
          </w:tcPr>
          <w:p w14:paraId="1885EC9F">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C694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0189AA3F">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运载人员</w:t>
            </w:r>
          </w:p>
        </w:tc>
        <w:tc>
          <w:tcPr>
            <w:tcW w:w="1198" w:type="dxa"/>
          </w:tcPr>
          <w:p w14:paraId="2C62EE7E">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4EC6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56" w:type="dxa"/>
          </w:tcPr>
          <w:p w14:paraId="63D9BA8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机组成员训练、近期经历和检查的要求</w:t>
            </w:r>
          </w:p>
        </w:tc>
        <w:tc>
          <w:tcPr>
            <w:tcW w:w="1198" w:type="dxa"/>
          </w:tcPr>
          <w:p w14:paraId="36EB0561">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08A0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54E1977E">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飞行特性要求</w:t>
            </w:r>
          </w:p>
        </w:tc>
        <w:tc>
          <w:tcPr>
            <w:tcW w:w="1198" w:type="dxa"/>
          </w:tcPr>
          <w:p w14:paraId="2DADF422">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B589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56" w:type="dxa"/>
          </w:tcPr>
          <w:p w14:paraId="35A7A3E1">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结构和设计</w:t>
            </w:r>
          </w:p>
        </w:tc>
        <w:tc>
          <w:tcPr>
            <w:tcW w:w="1198" w:type="dxa"/>
          </w:tcPr>
          <w:p w14:paraId="4D7D1FAA">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r w14:paraId="48A3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08B88B55">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操作极限</w:t>
            </w:r>
          </w:p>
        </w:tc>
        <w:tc>
          <w:tcPr>
            <w:tcW w:w="1198" w:type="dxa"/>
          </w:tcPr>
          <w:p w14:paraId="03498B17">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7E89A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56" w:type="dxa"/>
          </w:tcPr>
          <w:p w14:paraId="2052FDBD">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旋翼机与载荷组合飞行手册</w:t>
            </w:r>
          </w:p>
        </w:tc>
        <w:tc>
          <w:tcPr>
            <w:tcW w:w="1198" w:type="dxa"/>
          </w:tcPr>
          <w:p w14:paraId="3C4ACA18">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1A7FB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56" w:type="dxa"/>
          </w:tcPr>
          <w:p w14:paraId="44BDF6B9">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标志和标牌</w:t>
            </w:r>
          </w:p>
        </w:tc>
        <w:tc>
          <w:tcPr>
            <w:tcW w:w="1198" w:type="dxa"/>
          </w:tcPr>
          <w:p w14:paraId="58EC8C54">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0"/>
                <w:sz w:val="24"/>
              </w:rPr>
              <w:t>PMI</w:t>
            </w:r>
          </w:p>
        </w:tc>
      </w:tr>
    </w:tbl>
    <w:p w14:paraId="68B3A086">
      <w:pPr>
        <w:spacing w:line="301" w:lineRule="exact"/>
        <w:jc w:val="center"/>
        <w:rPr>
          <w:rFonts w:hint="default" w:ascii="Times New Roman" w:hAnsi="Times New Roman" w:eastAsia="仿宋" w:cs="Times New Roman"/>
          <w:sz w:val="24"/>
        </w:rPr>
        <w:sectPr>
          <w:pgSz w:w="11910" w:h="16840"/>
          <w:pgMar w:top="1040" w:right="800" w:bottom="280" w:left="820" w:header="720" w:footer="720" w:gutter="0"/>
          <w:cols w:space="720" w:num="1"/>
        </w:sectPr>
      </w:pPr>
    </w:p>
    <w:tbl>
      <w:tblPr>
        <w:tblStyle w:val="12"/>
        <w:tblW w:w="10073" w:type="dxa"/>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4"/>
        <w:gridCol w:w="1229"/>
      </w:tblGrid>
      <w:tr w14:paraId="0D7B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0073" w:type="dxa"/>
            <w:gridSpan w:val="2"/>
            <w:shd w:val="clear" w:color="auto" w:fill="D9D9D9"/>
          </w:tcPr>
          <w:p w14:paraId="2D282AC2">
            <w:pPr>
              <w:pStyle w:val="20"/>
              <w:spacing w:line="240" w:lineRule="auto"/>
              <w:ind w:left="0"/>
              <w:jc w:val="center"/>
              <w:rPr>
                <w:rFonts w:hint="default" w:ascii="Times New Roman" w:hAnsi="Times New Roman" w:eastAsia="仿宋" w:cs="Times New Roman"/>
                <w:b/>
                <w:sz w:val="24"/>
              </w:rPr>
            </w:pPr>
            <w:r>
              <w:rPr>
                <w:rFonts w:hint="default" w:ascii="Times New Roman" w:hAnsi="Times New Roman" w:eastAsia="仿宋" w:cs="Times New Roman"/>
                <w:b/>
                <w:sz w:val="24"/>
              </w:rPr>
              <w:t>跳伞</w:t>
            </w:r>
          </w:p>
        </w:tc>
      </w:tr>
      <w:tr w14:paraId="7BD0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44" w:type="dxa"/>
          </w:tcPr>
          <w:p w14:paraId="23B61823">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跳伞计划的申请与批准</w:t>
            </w:r>
          </w:p>
        </w:tc>
        <w:tc>
          <w:tcPr>
            <w:tcW w:w="1229" w:type="dxa"/>
          </w:tcPr>
          <w:p w14:paraId="6A92D934">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FB40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44" w:type="dxa"/>
          </w:tcPr>
          <w:p w14:paraId="079731F5">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无线电通信要求</w:t>
            </w:r>
          </w:p>
        </w:tc>
        <w:tc>
          <w:tcPr>
            <w:tcW w:w="1229" w:type="dxa"/>
          </w:tcPr>
          <w:p w14:paraId="67A70DA0">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6BA3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44" w:type="dxa"/>
          </w:tcPr>
          <w:p w14:paraId="50858B30">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在人口稠密区或露天人群集会区上空的跳伞</w:t>
            </w:r>
          </w:p>
        </w:tc>
        <w:tc>
          <w:tcPr>
            <w:tcW w:w="1229" w:type="dxa"/>
          </w:tcPr>
          <w:p w14:paraId="0DA384AA">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6A357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44" w:type="dxa"/>
          </w:tcPr>
          <w:p w14:paraId="01D6ED9C">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在空中危险区、限制区或禁区的跳伞</w:t>
            </w:r>
          </w:p>
        </w:tc>
        <w:tc>
          <w:tcPr>
            <w:tcW w:w="1229" w:type="dxa"/>
          </w:tcPr>
          <w:p w14:paraId="582059D4">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F5A7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44" w:type="dxa"/>
          </w:tcPr>
          <w:p w14:paraId="166A7422">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飞行能见度和离云距离的要求</w:t>
            </w:r>
          </w:p>
        </w:tc>
        <w:tc>
          <w:tcPr>
            <w:tcW w:w="1229" w:type="dxa"/>
          </w:tcPr>
          <w:p w14:paraId="3BCA094C">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08528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44" w:type="dxa"/>
          </w:tcPr>
          <w:p w14:paraId="2F71683A">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日落至日出之间的跳伞</w:t>
            </w:r>
          </w:p>
        </w:tc>
        <w:tc>
          <w:tcPr>
            <w:tcW w:w="1229" w:type="dxa"/>
          </w:tcPr>
          <w:p w14:paraId="7E23FB57">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31840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44" w:type="dxa"/>
          </w:tcPr>
          <w:p w14:paraId="5F11A27F">
            <w:pPr>
              <w:pStyle w:val="20"/>
              <w:spacing w:before="4"/>
              <w:rPr>
                <w:rFonts w:hint="default" w:ascii="Times New Roman" w:hAnsi="Times New Roman" w:eastAsia="仿宋" w:cs="Times New Roman"/>
                <w:sz w:val="24"/>
              </w:rPr>
            </w:pPr>
            <w:r>
              <w:rPr>
                <w:rFonts w:hint="default" w:ascii="Times New Roman" w:hAnsi="Times New Roman" w:eastAsia="仿宋" w:cs="Times New Roman"/>
                <w:sz w:val="24"/>
              </w:rPr>
              <w:t>酒精和药物</w:t>
            </w:r>
          </w:p>
        </w:tc>
        <w:tc>
          <w:tcPr>
            <w:tcW w:w="1229" w:type="dxa"/>
          </w:tcPr>
          <w:p w14:paraId="1E1161CD">
            <w:pPr>
              <w:pStyle w:val="20"/>
              <w:spacing w:line="301"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9E10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44" w:type="dxa"/>
          </w:tcPr>
          <w:p w14:paraId="53B98E39">
            <w:pPr>
              <w:pStyle w:val="20"/>
              <w:spacing w:before="2"/>
              <w:rPr>
                <w:rFonts w:hint="default" w:ascii="Times New Roman" w:hAnsi="Times New Roman" w:eastAsia="仿宋" w:cs="Times New Roman"/>
                <w:sz w:val="24"/>
              </w:rPr>
            </w:pPr>
            <w:r>
              <w:rPr>
                <w:rFonts w:hint="default" w:ascii="Times New Roman" w:hAnsi="Times New Roman" w:eastAsia="仿宋" w:cs="Times New Roman"/>
                <w:sz w:val="24"/>
              </w:rPr>
              <w:t>检查</w:t>
            </w:r>
          </w:p>
        </w:tc>
        <w:tc>
          <w:tcPr>
            <w:tcW w:w="1229" w:type="dxa"/>
          </w:tcPr>
          <w:p w14:paraId="124DD030">
            <w:pPr>
              <w:pStyle w:val="20"/>
              <w:spacing w:line="299"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r w14:paraId="29DEE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44" w:type="dxa"/>
          </w:tcPr>
          <w:p w14:paraId="520348D8">
            <w:pPr>
              <w:pStyle w:val="20"/>
              <w:spacing w:before="5"/>
              <w:rPr>
                <w:rFonts w:hint="default" w:ascii="Times New Roman" w:hAnsi="Times New Roman" w:eastAsia="仿宋" w:cs="Times New Roman"/>
                <w:sz w:val="24"/>
              </w:rPr>
            </w:pPr>
            <w:r>
              <w:rPr>
                <w:rFonts w:hint="default" w:ascii="Times New Roman" w:hAnsi="Times New Roman" w:eastAsia="仿宋" w:cs="Times New Roman"/>
                <w:sz w:val="24"/>
              </w:rPr>
              <w:t>跳伞装置和叠伞要求</w:t>
            </w:r>
          </w:p>
        </w:tc>
        <w:tc>
          <w:tcPr>
            <w:tcW w:w="1229" w:type="dxa"/>
          </w:tcPr>
          <w:p w14:paraId="6A6A5F4F">
            <w:pPr>
              <w:pStyle w:val="20"/>
              <w:spacing w:line="302" w:lineRule="exact"/>
              <w:ind w:left="155" w:right="147"/>
              <w:jc w:val="center"/>
              <w:rPr>
                <w:rFonts w:hint="default" w:ascii="Times New Roman" w:hAnsi="Times New Roman" w:eastAsia="仿宋" w:cs="Times New Roman"/>
                <w:b/>
                <w:sz w:val="24"/>
              </w:rPr>
            </w:pPr>
            <w:r>
              <w:rPr>
                <w:rFonts w:hint="default" w:ascii="Times New Roman" w:hAnsi="Times New Roman" w:eastAsia="仿宋" w:cs="Times New Roman"/>
                <w:b/>
                <w:w w:val="95"/>
                <w:sz w:val="24"/>
              </w:rPr>
              <w:t>POI</w:t>
            </w:r>
          </w:p>
        </w:tc>
      </w:tr>
    </w:tbl>
    <w:p w14:paraId="3D7DC77A">
      <w:pPr>
        <w:pStyle w:val="3"/>
        <w:outlineLvl w:val="9"/>
        <w:rPr>
          <w:rFonts w:hint="default" w:ascii="Times New Roman" w:hAnsi="Times New Roman" w:cs="Times New Roman"/>
        </w:rPr>
        <w:sectPr>
          <w:pgSz w:w="11906" w:h="16838"/>
          <w:pgMar w:top="1360" w:right="1800" w:bottom="1280" w:left="1800" w:header="851" w:footer="992" w:gutter="0"/>
          <w:cols w:space="720" w:num="1"/>
          <w:docGrid w:type="lines" w:linePitch="312" w:charSpace="0"/>
        </w:sectPr>
      </w:pPr>
    </w:p>
    <w:p w14:paraId="77EDEF43">
      <w:pPr>
        <w:pStyle w:val="3"/>
        <w:rPr>
          <w:rFonts w:hint="default" w:ascii="Times New Roman" w:hAnsi="Times New Roman" w:cs="Times New Roman"/>
        </w:rPr>
      </w:pPr>
      <w:bookmarkStart w:id="78" w:name="_Toc23798"/>
      <w:bookmarkStart w:id="79" w:name="_Toc25406"/>
      <w:bookmarkStart w:id="80" w:name="_Toc1323"/>
      <w:bookmarkStart w:id="81" w:name="_Toc6574"/>
      <w:bookmarkStart w:id="82" w:name="_Toc2873"/>
      <w:r>
        <w:rPr>
          <w:rFonts w:hint="default" w:ascii="Times New Roman" w:hAnsi="Times New Roman" w:cs="Times New Roman"/>
        </w:rPr>
        <w:t>12.民用航空器驾驶员学校审定指南</w:t>
      </w:r>
      <w:bookmarkEnd w:id="78"/>
      <w:bookmarkEnd w:id="79"/>
      <w:bookmarkEnd w:id="80"/>
      <w:bookmarkEnd w:id="81"/>
      <w:bookmarkEnd w:id="8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6236"/>
        <w:gridCol w:w="1293"/>
      </w:tblGrid>
      <w:tr w14:paraId="419B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751A3064">
            <w:pPr>
              <w:pStyle w:val="18"/>
              <w:spacing w:line="384" w:lineRule="exact"/>
              <w:ind w:firstLine="0"/>
              <w:rPr>
                <w:rFonts w:hint="default" w:ascii="Times New Roman" w:hAnsi="Times New Roman" w:cs="Times New Roman"/>
                <w:sz w:val="36"/>
                <w:szCs w:val="36"/>
              </w:rPr>
            </w:pPr>
            <w:bookmarkStart w:id="83" w:name="_Toc23787"/>
            <w:bookmarkStart w:id="84" w:name="_Toc7870"/>
            <w:r>
              <w:rPr>
                <w:rFonts w:hint="default" w:ascii="Times New Roman" w:hAnsi="Times New Roman" w:eastAsia="黑体" w:cs="Times New Roman"/>
                <w:b/>
                <w:bCs/>
                <w:color w:val="000000"/>
                <w:sz w:val="32"/>
                <w:szCs w:val="32"/>
                <w:lang w:eastAsia="zh-CN"/>
              </w:rPr>
              <w:t>项目：民用航空器驾驶员学校审定</w:t>
            </w:r>
            <w:bookmarkEnd w:id="83"/>
            <w:bookmarkEnd w:id="84"/>
          </w:p>
        </w:tc>
      </w:tr>
      <w:tr w14:paraId="35B9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8522" w:type="dxa"/>
            <w:gridSpan w:val="3"/>
          </w:tcPr>
          <w:p w14:paraId="7231390B">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bCs/>
                <w:sz w:val="32"/>
                <w:szCs w:val="32"/>
              </w:rPr>
              <w:t>依据：</w:t>
            </w:r>
            <w:r>
              <w:rPr>
                <w:rFonts w:hint="default" w:ascii="Times New Roman" w:hAnsi="Times New Roman" w:eastAsia="仿宋_GB2312" w:cs="Times New Roman"/>
                <w:sz w:val="28"/>
                <w:szCs w:val="28"/>
              </w:rPr>
              <w:t>1.《中华人民共和国民用航空法》</w:t>
            </w:r>
          </w:p>
          <w:p w14:paraId="3287DC8D">
            <w:pPr>
              <w:pStyle w:val="11"/>
              <w:spacing w:before="0" w:beforeAutospacing="0" w:after="0" w:afterAutospacing="0"/>
              <w:ind w:firstLine="980" w:firstLineChars="350"/>
              <w:rPr>
                <w:rFonts w:hint="default" w:ascii="Times New Roman" w:hAnsi="Times New Roman" w:eastAsia="仿宋" w:cs="Times New Roman"/>
                <w:color w:val="000000"/>
                <w:sz w:val="32"/>
                <w:szCs w:val="32"/>
                <w:shd w:val="clear" w:color="auto" w:fill="FFFFFF"/>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.《民用航空器驾驶员合格审定规则》（CCAR-61R5）</w:t>
            </w:r>
          </w:p>
        </w:tc>
      </w:tr>
      <w:tr w14:paraId="1A30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03826BDD">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236" w:type="dxa"/>
          </w:tcPr>
          <w:p w14:paraId="1B220374">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提交文件目录</w:t>
            </w:r>
          </w:p>
        </w:tc>
        <w:tc>
          <w:tcPr>
            <w:tcW w:w="1293" w:type="dxa"/>
          </w:tcPr>
          <w:p w14:paraId="74928350">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2F2E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6810688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236" w:type="dxa"/>
          </w:tcPr>
          <w:p w14:paraId="0BAB5406">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正式的申请书</w:t>
            </w:r>
          </w:p>
        </w:tc>
        <w:tc>
          <w:tcPr>
            <w:tcW w:w="1293" w:type="dxa"/>
          </w:tcPr>
          <w:p w14:paraId="4A5DEC1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附件1</w:t>
            </w:r>
          </w:p>
        </w:tc>
      </w:tr>
      <w:tr w14:paraId="6573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7A0DCC4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236" w:type="dxa"/>
          </w:tcPr>
          <w:p w14:paraId="7666DF2B">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工作计划表</w:t>
            </w:r>
          </w:p>
        </w:tc>
        <w:tc>
          <w:tcPr>
            <w:tcW w:w="1293" w:type="dxa"/>
          </w:tcPr>
          <w:p w14:paraId="247B351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附件2</w:t>
            </w:r>
          </w:p>
        </w:tc>
      </w:tr>
      <w:tr w14:paraId="6EB9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1C43A80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236" w:type="dxa"/>
          </w:tcPr>
          <w:p w14:paraId="5BEEEB37">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运行手册或相应文件</w:t>
            </w:r>
          </w:p>
        </w:tc>
        <w:tc>
          <w:tcPr>
            <w:tcW w:w="1293" w:type="dxa"/>
          </w:tcPr>
          <w:p w14:paraId="713C34F7">
            <w:pPr>
              <w:jc w:val="center"/>
              <w:rPr>
                <w:rFonts w:hint="default" w:ascii="Times New Roman" w:hAnsi="Times New Roman" w:eastAsia="仿宋_GB2312" w:cs="Times New Roman"/>
                <w:kern w:val="0"/>
                <w:sz w:val="28"/>
                <w:szCs w:val="28"/>
              </w:rPr>
            </w:pPr>
          </w:p>
        </w:tc>
      </w:tr>
    </w:tbl>
    <w:p w14:paraId="2E8F744E">
      <w:pPr>
        <w:rPr>
          <w:rFonts w:hint="default" w:ascii="Times New Roman" w:hAnsi="Times New Roman" w:eastAsia="仿宋" w:cs="Times New Roman"/>
          <w:sz w:val="36"/>
          <w:szCs w:val="36"/>
        </w:rPr>
      </w:pPr>
    </w:p>
    <w:p w14:paraId="02A99574">
      <w:pPr>
        <w:jc w:val="center"/>
        <w:rPr>
          <w:rFonts w:hint="default" w:ascii="Times New Roman" w:hAnsi="Times New Roman" w:cs="Times New Roman"/>
          <w:b/>
          <w:sz w:val="36"/>
          <w:szCs w:val="36"/>
        </w:rPr>
      </w:pPr>
      <w:r>
        <w:rPr>
          <w:rFonts w:hint="default" w:ascii="Times New Roman" w:hAnsi="Times New Roman" w:cs="Times New Roman"/>
          <w:b/>
          <w:sz w:val="36"/>
          <w:szCs w:val="36"/>
        </w:rPr>
        <w:t>相关说明</w:t>
      </w:r>
    </w:p>
    <w:p w14:paraId="33620E82">
      <w:pPr>
        <w:pStyle w:val="2"/>
        <w:rPr>
          <w:rFonts w:hint="default" w:ascii="Times New Roman" w:hAnsi="Times New Roman" w:cs="Times New Roman"/>
        </w:rPr>
      </w:pPr>
    </w:p>
    <w:p w14:paraId="437E2ABE">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一、审批条件</w:t>
      </w:r>
    </w:p>
    <w:p w14:paraId="56FE3C9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具备下列条件的申请人，民航地区管理局为其颁发驾驶员学校合格证及与其相匹配的训练规范：</w:t>
      </w:r>
    </w:p>
    <w:p w14:paraId="6BCCB346">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1.按照规定的格式和内容递交驾驶员学校合格证申请书。</w:t>
      </w:r>
    </w:p>
    <w:p w14:paraId="089576A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2.所申请的驾驶员学校符合《民用航空器驾驶员合格审定规则》A章至C章的要求。</w:t>
      </w:r>
    </w:p>
    <w:p w14:paraId="16CB3DE6">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3.符合中国民用航空规章《一般运行和飞行规则》（以下简称CCAR—91部）有关训练飞行运行种类的要求。</w:t>
      </w:r>
    </w:p>
    <w:p w14:paraId="2B762CDE">
      <w:pPr>
        <w:pStyle w:val="2"/>
        <w:rPr>
          <w:rFonts w:hint="default" w:ascii="Times New Roman" w:hAnsi="Times New Roman" w:cs="Times New Roman"/>
        </w:rPr>
      </w:pPr>
    </w:p>
    <w:p w14:paraId="2AA336CB">
      <w:pPr>
        <w:pStyle w:val="2"/>
        <w:rPr>
          <w:rFonts w:hint="default" w:ascii="Times New Roman" w:hAnsi="Times New Roman" w:cs="Times New Roman"/>
        </w:rPr>
      </w:pPr>
    </w:p>
    <w:p w14:paraId="222FB557">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二、审批范围</w:t>
      </w:r>
    </w:p>
    <w:p w14:paraId="1D14DA0F">
      <w:pPr>
        <w:ind w:firstLine="560" w:firstLineChars="200"/>
        <w:jc w:val="left"/>
        <w:rPr>
          <w:rFonts w:hint="default" w:ascii="Times New Roman" w:hAnsi="Times New Roman" w:eastAsia="仿宋_GB2312" w:cs="Times New Roman"/>
          <w:b/>
          <w:bCs/>
          <w:sz w:val="28"/>
          <w:szCs w:val="28"/>
        </w:rPr>
      </w:pPr>
      <w:r>
        <w:rPr>
          <w:rFonts w:hint="default" w:ascii="Times New Roman" w:hAnsi="Times New Roman" w:eastAsia="仿宋_GB2312" w:cs="Times New Roman"/>
          <w:color w:val="000000"/>
          <w:sz w:val="28"/>
          <w:szCs w:val="28"/>
          <w:shd w:val="clear" w:color="auto" w:fill="FFFFFF"/>
        </w:rPr>
        <w:t>适用于中华人民共和国境内依法设立的驾驶员学校。</w:t>
      </w:r>
    </w:p>
    <w:p w14:paraId="49B7CFEE">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三、申请材料目录</w:t>
      </w:r>
    </w:p>
    <w:p w14:paraId="347C6B3B">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1.申请人初次申请驾驶员学校合格证和训练规范，应当按照规定的格式向所在地的民航地区管理局提交申请书（见附件1）及便于实施的工作计划表（见附件2）。</w:t>
      </w:r>
    </w:p>
    <w:p w14:paraId="70E4233E">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2.申请人应当提交至少包括下列内容的运行手册或者相应的文件：</w:t>
      </w:r>
    </w:p>
    <w:p w14:paraId="3D2DE7AA">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(1)驾驶员学校合法设立的证明文件。</w:t>
      </w:r>
    </w:p>
    <w:p w14:paraId="71887BE8">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(2)驾驶员学校的组织职能结构。</w:t>
      </w:r>
    </w:p>
    <w:p w14:paraId="170F7FFA">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(3)本规则B章第141.43条规定的人员的资格和职责。</w:t>
      </w:r>
    </w:p>
    <w:p w14:paraId="4DE9565D">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(4)拟申请的训练课程一式二份，包括有关材料。</w:t>
      </w:r>
    </w:p>
    <w:p w14:paraId="04BFE61A">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(5)实施飞行训练的主要训练机场的说明。</w:t>
      </w:r>
    </w:p>
    <w:p w14:paraId="776BBE25">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(6)主运行基地和辅助运行基地的说明。</w:t>
      </w:r>
    </w:p>
    <w:p w14:paraId="4CDB291A">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(7)训练课程使用航空器的说明。</w:t>
      </w:r>
    </w:p>
    <w:p w14:paraId="3C51C417">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(8)飞行模拟机、飞行训练器和辅助训练装置的说明。</w:t>
      </w:r>
    </w:p>
    <w:p w14:paraId="5CF9BF76">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(9)驾驶员讲评区域、地面训练设施的说明。</w:t>
      </w:r>
    </w:p>
    <w:p w14:paraId="6A3B0A10">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(10)运行程序和管理政策，包括安全程序与措施、质量管理系统。</w:t>
      </w:r>
    </w:p>
    <w:p w14:paraId="258AC261">
      <w:pPr>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(11)训练记录。</w:t>
      </w:r>
    </w:p>
    <w:p w14:paraId="1A0C1260">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四、其他事项</w:t>
      </w:r>
    </w:p>
    <w:p w14:paraId="08488843">
      <w:pPr>
        <w:ind w:firstLine="562" w:firstLineChars="200"/>
        <w:jc w:val="left"/>
        <w:rPr>
          <w:rFonts w:hint="default" w:ascii="Times New Roman" w:hAnsi="Times New Roman" w:eastAsia="仿宋_GB2312" w:cs="Times New Roman"/>
          <w:b/>
          <w:bCs/>
          <w:sz w:val="28"/>
          <w:szCs w:val="28"/>
        </w:rPr>
        <w:sectPr>
          <w:pgSz w:w="11906" w:h="16838"/>
          <w:pgMar w:top="1360" w:right="1800" w:bottom="1280" w:left="1800" w:header="851" w:footer="992" w:gutter="0"/>
          <w:cols w:space="720" w:num="1"/>
          <w:docGrid w:type="lines" w:linePitch="312" w:charSpace="0"/>
        </w:sectPr>
      </w:pPr>
      <w:r>
        <w:rPr>
          <w:rFonts w:hint="default" w:ascii="Times New Roman" w:hAnsi="Times New Roman" w:eastAsia="仿宋_GB2312" w:cs="Times New Roman"/>
          <w:b/>
          <w:bCs/>
          <w:sz w:val="28"/>
          <w:szCs w:val="28"/>
        </w:rPr>
        <w:t>申请人通过（http://fsop.caac.gov.cn）上传以上材料申请民用航空驾驶员学校合格证和训练规范。</w:t>
      </w:r>
    </w:p>
    <w:p w14:paraId="363D0DEF">
      <w:pPr>
        <w:pStyle w:val="18"/>
        <w:tabs>
          <w:tab w:val="left" w:pos="954"/>
        </w:tabs>
        <w:spacing w:after="40" w:line="360" w:lineRule="auto"/>
        <w:ind w:firstLine="0" w:firstLineChars="0"/>
        <w:jc w:val="left"/>
        <w:rPr>
          <w:rFonts w:hint="default" w:ascii="Times New Roman" w:hAnsi="Times New Roman" w:eastAsia="仿宋_GB2312" w:cs="Times New Roman"/>
          <w:color w:val="000000"/>
          <w:sz w:val="28"/>
          <w:szCs w:val="28"/>
          <w:lang w:val="en-US" w:eastAsia="zh-CN"/>
        </w:rPr>
      </w:pPr>
      <w:bookmarkStart w:id="85" w:name="_Toc30407"/>
      <w:r>
        <w:rPr>
          <w:rFonts w:hint="default" w:ascii="Times New Roman" w:hAnsi="Times New Roman" w:eastAsia="仿宋_GB2312" w:cs="Times New Roman"/>
          <w:color w:val="000000"/>
          <w:sz w:val="28"/>
          <w:szCs w:val="28"/>
          <w:lang w:val="en-US" w:eastAsia="zh-CN"/>
        </w:rPr>
        <w:t>附件1：申请书示范文本</w:t>
      </w:r>
      <w:bookmarkEnd w:id="85"/>
    </w:p>
    <w:p w14:paraId="4CD58643">
      <w:pPr>
        <w:ind w:firstLine="640" w:firstLineChars="200"/>
        <w:jc w:val="left"/>
        <w:rPr>
          <w:rFonts w:hint="default" w:ascii="Times New Roman" w:hAnsi="Times New Roman" w:eastAsia="仿宋" w:cs="Times New Roman"/>
          <w:b/>
          <w:bCs/>
          <w:sz w:val="32"/>
          <w:szCs w:val="32"/>
        </w:rPr>
      </w:pPr>
      <w:r>
        <w:rPr>
          <w:rFonts w:hint="default" w:ascii="Times New Roman" w:hAnsi="Times New Roman" w:eastAsia="仿宋" w:cs="Times New Roman"/>
          <w:sz w:val="32"/>
          <w:szCs w:val="32"/>
        </w:rPr>
        <w:drawing>
          <wp:anchor distT="0" distB="0" distL="114300" distR="114300" simplePos="0" relativeHeight="251659264" behindDoc="0" locked="0" layoutInCell="1" allowOverlap="1">
            <wp:simplePos x="0" y="0"/>
            <wp:positionH relativeFrom="column">
              <wp:posOffset>25400</wp:posOffset>
            </wp:positionH>
            <wp:positionV relativeFrom="page">
              <wp:posOffset>1675765</wp:posOffset>
            </wp:positionV>
            <wp:extent cx="5420360" cy="7197725"/>
            <wp:effectExtent l="0" t="0" r="8890" b="317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420360" cy="7197725"/>
                    </a:xfrm>
                    <a:prstGeom prst="rect">
                      <a:avLst/>
                    </a:prstGeom>
                    <a:noFill/>
                    <a:ln>
                      <a:noFill/>
                    </a:ln>
                  </pic:spPr>
                </pic:pic>
              </a:graphicData>
            </a:graphic>
          </wp:anchor>
        </w:drawing>
      </w:r>
    </w:p>
    <w:p w14:paraId="54409E63">
      <w:pPr>
        <w:ind w:firstLine="640" w:firstLineChars="200"/>
        <w:jc w:val="center"/>
        <w:rPr>
          <w:rFonts w:hint="default" w:ascii="Times New Roman" w:hAnsi="Times New Roman" w:eastAsia="仿宋" w:cs="Times New Roman"/>
          <w:sz w:val="32"/>
          <w:szCs w:val="32"/>
        </w:rPr>
        <w:sectPr>
          <w:pgSz w:w="11906" w:h="16838"/>
          <w:pgMar w:top="1360" w:right="1800" w:bottom="1280" w:left="1800" w:header="851" w:footer="992" w:gutter="0"/>
          <w:cols w:space="720" w:num="1"/>
          <w:docGrid w:type="lines" w:linePitch="312" w:charSpace="0"/>
        </w:sectPr>
      </w:pPr>
    </w:p>
    <w:p w14:paraId="659A8CBA">
      <w:pPr>
        <w:pStyle w:val="18"/>
        <w:tabs>
          <w:tab w:val="left" w:pos="954"/>
        </w:tabs>
        <w:spacing w:after="40" w:line="360" w:lineRule="auto"/>
        <w:ind w:firstLine="0" w:firstLineChars="0"/>
        <w:jc w:val="left"/>
        <w:rPr>
          <w:rFonts w:hint="default" w:ascii="Times New Roman" w:hAnsi="Times New Roman" w:eastAsia="仿宋_GB2312" w:cs="Times New Roman"/>
          <w:color w:val="000000"/>
          <w:sz w:val="28"/>
          <w:szCs w:val="28"/>
          <w:lang w:val="en-US" w:eastAsia="zh-CN"/>
        </w:rPr>
      </w:pPr>
      <w:bookmarkStart w:id="86" w:name="_Toc5789"/>
      <w:r>
        <w:rPr>
          <w:rFonts w:hint="default" w:ascii="Times New Roman" w:hAnsi="Times New Roman" w:eastAsia="仿宋" w:cs="Times New Roman"/>
          <w:sz w:val="32"/>
          <w:szCs w:val="32"/>
          <w:lang w:val="en-US" w:eastAsia="zh-CN" w:bidi="ar-SA"/>
        </w:rPr>
        <w:drawing>
          <wp:anchor distT="0" distB="0" distL="114300" distR="114300" simplePos="0" relativeHeight="251660288" behindDoc="0" locked="0" layoutInCell="1" allowOverlap="1">
            <wp:simplePos x="0" y="0"/>
            <wp:positionH relativeFrom="column">
              <wp:posOffset>-31750</wp:posOffset>
            </wp:positionH>
            <wp:positionV relativeFrom="paragraph">
              <wp:posOffset>621665</wp:posOffset>
            </wp:positionV>
            <wp:extent cx="5479415" cy="6181725"/>
            <wp:effectExtent l="0" t="0" r="6985" b="952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tretch>
                      <a:fillRect/>
                    </a:stretch>
                  </pic:blipFill>
                  <pic:spPr>
                    <a:xfrm>
                      <a:off x="0" y="0"/>
                      <a:ext cx="5479415" cy="6181725"/>
                    </a:xfrm>
                    <a:prstGeom prst="rect">
                      <a:avLst/>
                    </a:prstGeom>
                    <a:noFill/>
                    <a:ln>
                      <a:noFill/>
                    </a:ln>
                  </pic:spPr>
                </pic:pic>
              </a:graphicData>
            </a:graphic>
          </wp:anchor>
        </w:drawing>
      </w:r>
      <w:r>
        <w:rPr>
          <w:rFonts w:hint="default" w:ascii="Times New Roman" w:hAnsi="Times New Roman" w:eastAsia="仿宋_GB2312" w:cs="Times New Roman"/>
          <w:color w:val="000000"/>
          <w:sz w:val="28"/>
          <w:szCs w:val="28"/>
          <w:lang w:val="en-US" w:eastAsia="zh-CN"/>
        </w:rPr>
        <w:t>附件2：工作计划表示范文本</w:t>
      </w:r>
      <w:bookmarkEnd w:id="86"/>
    </w:p>
    <w:p w14:paraId="439ABDF8">
      <w:pPr>
        <w:jc w:val="left"/>
        <w:rPr>
          <w:rFonts w:hint="default" w:ascii="Times New Roman" w:hAnsi="Times New Roman" w:eastAsia="仿宋" w:cs="Times New Roman"/>
          <w:b/>
          <w:bCs/>
          <w:sz w:val="32"/>
          <w:szCs w:val="32"/>
        </w:rPr>
      </w:pPr>
    </w:p>
    <w:p w14:paraId="3FFABF0F">
      <w:pPr>
        <w:ind w:firstLine="640" w:firstLineChars="200"/>
        <w:jc w:val="center"/>
        <w:rPr>
          <w:rFonts w:hint="default" w:ascii="Times New Roman" w:hAnsi="Times New Roman" w:eastAsia="仿宋" w:cs="Times New Roman"/>
          <w:sz w:val="32"/>
          <w:szCs w:val="32"/>
        </w:rPr>
        <w:sectPr>
          <w:pgSz w:w="11906" w:h="16838"/>
          <w:pgMar w:top="1360" w:right="1800" w:bottom="1280" w:left="1800" w:header="851" w:footer="992" w:gutter="0"/>
          <w:cols w:space="720" w:num="1"/>
          <w:docGrid w:type="lines" w:linePitch="312" w:charSpace="0"/>
        </w:sectPr>
      </w:pPr>
    </w:p>
    <w:p w14:paraId="294FE8B2">
      <w:pPr>
        <w:pStyle w:val="3"/>
        <w:rPr>
          <w:rFonts w:hint="default" w:ascii="Times New Roman" w:hAnsi="Times New Roman" w:cs="Times New Roman"/>
        </w:rPr>
      </w:pPr>
      <w:bookmarkStart w:id="87" w:name="_Toc15470"/>
      <w:bookmarkStart w:id="88" w:name="_Toc16672"/>
      <w:bookmarkStart w:id="89" w:name="_Toc25248"/>
      <w:bookmarkStart w:id="90" w:name="_Toc8296"/>
      <w:bookmarkStart w:id="91" w:name="_Toc6696"/>
      <w:r>
        <w:rPr>
          <w:rFonts w:hint="default" w:ascii="Times New Roman" w:hAnsi="Times New Roman" w:cs="Times New Roman"/>
        </w:rPr>
        <w:t>13.飞行训练中心合格</w:t>
      </w:r>
      <w:r>
        <w:rPr>
          <w:rFonts w:hint="eastAsia" w:cs="Times New Roman"/>
          <w:lang w:eastAsia="zh-CN"/>
        </w:rPr>
        <w:t>审定</w:t>
      </w:r>
      <w:r>
        <w:rPr>
          <w:rFonts w:hint="default" w:ascii="Times New Roman" w:hAnsi="Times New Roman" w:cs="Times New Roman"/>
        </w:rPr>
        <w:t>指南</w:t>
      </w:r>
      <w:bookmarkEnd w:id="87"/>
      <w:bookmarkEnd w:id="88"/>
      <w:bookmarkEnd w:id="89"/>
      <w:bookmarkEnd w:id="90"/>
      <w:bookmarkEnd w:id="91"/>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4793"/>
        <w:gridCol w:w="2648"/>
      </w:tblGrid>
      <w:tr w14:paraId="0CAB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658F26A1">
            <w:pPr>
              <w:rPr>
                <w:rFonts w:hint="default" w:ascii="Times New Roman" w:hAnsi="Times New Roman" w:eastAsia="黑体" w:cs="Times New Roman"/>
                <w:sz w:val="36"/>
                <w:szCs w:val="36"/>
              </w:rPr>
            </w:pPr>
            <w:r>
              <w:rPr>
                <w:rFonts w:hint="default" w:ascii="Times New Roman" w:hAnsi="Times New Roman" w:eastAsia="黑体" w:cs="Times New Roman"/>
                <w:b/>
                <w:bCs/>
                <w:sz w:val="32"/>
                <w:szCs w:val="32"/>
              </w:rPr>
              <w:t>项目：飞行训练中心合格审定</w:t>
            </w:r>
          </w:p>
        </w:tc>
      </w:tr>
      <w:tr w14:paraId="329C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8522" w:type="dxa"/>
            <w:gridSpan w:val="3"/>
          </w:tcPr>
          <w:p w14:paraId="5FFE2E99">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bCs/>
                <w:kern w:val="2"/>
                <w:sz w:val="32"/>
                <w:szCs w:val="32"/>
              </w:rPr>
              <w:t>依据：</w:t>
            </w:r>
            <w:r>
              <w:rPr>
                <w:rFonts w:hint="default" w:ascii="Times New Roman" w:hAnsi="Times New Roman" w:eastAsia="仿宋_GB2312" w:cs="Times New Roman"/>
                <w:sz w:val="28"/>
                <w:szCs w:val="28"/>
              </w:rPr>
              <w:t>1.《中华人民共和国行政许可法》</w:t>
            </w:r>
          </w:p>
          <w:p w14:paraId="6B614DA1">
            <w:pPr>
              <w:pStyle w:val="11"/>
              <w:spacing w:before="0" w:beforeAutospacing="0" w:after="0" w:afterAutospacing="0"/>
              <w:ind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2.《中华人民共和国民用航空法》</w:t>
            </w:r>
          </w:p>
          <w:p w14:paraId="44E075B3">
            <w:pPr>
              <w:pStyle w:val="11"/>
              <w:spacing w:before="0" w:beforeAutospacing="0" w:after="0" w:afterAutospacing="0"/>
              <w:ind w:firstLine="980" w:firstLineChars="350"/>
              <w:rPr>
                <w:rFonts w:hint="default" w:ascii="Times New Roman" w:hAnsi="Times New Roman" w:eastAsia="仿宋" w:cs="Times New Roman"/>
                <w:sz w:val="32"/>
                <w:szCs w:val="32"/>
              </w:rPr>
            </w:pPr>
            <w:r>
              <w:rPr>
                <w:rFonts w:hint="default" w:ascii="Times New Roman" w:hAnsi="Times New Roman" w:eastAsia="仿宋_GB2312" w:cs="Times New Roman"/>
                <w:sz w:val="28"/>
                <w:szCs w:val="28"/>
              </w:rPr>
              <w:t>3.《飞行训练中心合格审定规则》（CCAR-142）</w:t>
            </w:r>
          </w:p>
        </w:tc>
      </w:tr>
      <w:tr w14:paraId="3D55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14:paraId="3C6D4B20">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4793" w:type="dxa"/>
          </w:tcPr>
          <w:p w14:paraId="55E2576E">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提交文件目录</w:t>
            </w:r>
          </w:p>
        </w:tc>
        <w:tc>
          <w:tcPr>
            <w:tcW w:w="2648" w:type="dxa"/>
          </w:tcPr>
          <w:p w14:paraId="0209ED85">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0BC4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81" w:type="dxa"/>
            <w:vAlign w:val="center"/>
          </w:tcPr>
          <w:p w14:paraId="16BBB32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4793" w:type="dxa"/>
            <w:vAlign w:val="center"/>
          </w:tcPr>
          <w:p w14:paraId="2398D7A8">
            <w:pPr>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正式申请书</w:t>
            </w:r>
          </w:p>
        </w:tc>
        <w:tc>
          <w:tcPr>
            <w:tcW w:w="2648" w:type="dxa"/>
            <w:vAlign w:val="center"/>
          </w:tcPr>
          <w:p w14:paraId="29F130E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附件1</w:t>
            </w:r>
          </w:p>
        </w:tc>
      </w:tr>
      <w:tr w14:paraId="1BAD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81" w:type="dxa"/>
            <w:vAlign w:val="center"/>
          </w:tcPr>
          <w:p w14:paraId="37745B46">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4793" w:type="dxa"/>
            <w:vAlign w:val="center"/>
          </w:tcPr>
          <w:p w14:paraId="24C1CA9E">
            <w:pPr>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相关申请文件</w:t>
            </w:r>
          </w:p>
        </w:tc>
        <w:tc>
          <w:tcPr>
            <w:tcW w:w="2648" w:type="dxa"/>
            <w:vAlign w:val="center"/>
          </w:tcPr>
          <w:p w14:paraId="11F6FE5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详见申请材料目录</w:t>
            </w:r>
          </w:p>
        </w:tc>
      </w:tr>
    </w:tbl>
    <w:p w14:paraId="06FC1585">
      <w:pPr>
        <w:jc w:val="center"/>
        <w:rPr>
          <w:rFonts w:hint="default" w:ascii="Times New Roman" w:hAnsi="Times New Roman" w:eastAsia="黑体" w:cs="Times New Roman"/>
          <w:sz w:val="36"/>
          <w:szCs w:val="36"/>
        </w:rPr>
      </w:pPr>
    </w:p>
    <w:p w14:paraId="0FA588B3">
      <w:pPr>
        <w:jc w:val="center"/>
        <w:rPr>
          <w:rFonts w:hint="default" w:ascii="Times New Roman" w:hAnsi="Times New Roman" w:cs="Times New Roman"/>
          <w:b/>
          <w:sz w:val="36"/>
          <w:szCs w:val="36"/>
        </w:rPr>
      </w:pPr>
      <w:r>
        <w:rPr>
          <w:rFonts w:hint="default" w:ascii="Times New Roman" w:hAnsi="Times New Roman" w:cs="Times New Roman"/>
          <w:b/>
          <w:sz w:val="36"/>
          <w:szCs w:val="36"/>
        </w:rPr>
        <w:t>相关说明</w:t>
      </w:r>
    </w:p>
    <w:p w14:paraId="6A286CB8">
      <w:pPr>
        <w:pStyle w:val="2"/>
        <w:rPr>
          <w:rFonts w:hint="default" w:ascii="Times New Roman" w:hAnsi="Times New Roman" w:cs="Times New Roman"/>
        </w:rPr>
      </w:pPr>
    </w:p>
    <w:p w14:paraId="6AC73001">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一、审批条件</w:t>
      </w:r>
    </w:p>
    <w:p w14:paraId="32219AD7">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eastAsia="en-US"/>
        </w:rPr>
        <w:t>CCAR142</w:t>
      </w:r>
      <w:r>
        <w:rPr>
          <w:rFonts w:hint="default" w:ascii="Times New Roman" w:hAnsi="Times New Roman" w:eastAsia="仿宋_GB2312" w:cs="Times New Roman"/>
          <w:b/>
          <w:bCs/>
          <w:sz w:val="28"/>
          <w:szCs w:val="28"/>
        </w:rPr>
        <w:t>部第</w:t>
      </w:r>
      <w:r>
        <w:rPr>
          <w:rFonts w:hint="default" w:ascii="Times New Roman" w:hAnsi="Times New Roman" w:eastAsia="仿宋_GB2312" w:cs="Times New Roman"/>
          <w:b/>
          <w:bCs/>
          <w:sz w:val="28"/>
          <w:szCs w:val="28"/>
          <w:lang w:eastAsia="en-US"/>
        </w:rPr>
        <w:t>142.</w:t>
      </w:r>
      <w:r>
        <w:rPr>
          <w:rFonts w:hint="default" w:ascii="Times New Roman" w:hAnsi="Times New Roman" w:eastAsia="仿宋_GB2312" w:cs="Times New Roman"/>
          <w:b/>
          <w:bCs/>
          <w:sz w:val="28"/>
          <w:szCs w:val="28"/>
        </w:rPr>
        <w:t>11飞行训练中心的内部机构和人员</w:t>
      </w:r>
    </w:p>
    <w:p w14:paraId="792BC895">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（a）飞行训练中心应当具有足够的组织实施训练工作的机构和人员，能够按照</w:t>
      </w:r>
      <w:r>
        <w:rPr>
          <w:rFonts w:hint="default" w:ascii="Times New Roman" w:hAnsi="Times New Roman" w:eastAsia="仿宋_GB2312" w:cs="Times New Roman"/>
          <w:sz w:val="28"/>
          <w:szCs w:val="28"/>
          <w:lang w:eastAsia="en-US"/>
        </w:rPr>
        <w:t>CCAR142</w:t>
      </w:r>
      <w:r>
        <w:rPr>
          <w:rFonts w:hint="default" w:ascii="Times New Roman" w:hAnsi="Times New Roman" w:eastAsia="仿宋_GB2312" w:cs="Times New Roman"/>
          <w:sz w:val="28"/>
          <w:szCs w:val="28"/>
        </w:rPr>
        <w:t>部及运行规范的要求实施训练。</w:t>
      </w:r>
    </w:p>
    <w:p w14:paraId="7E58A598">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飞行训练中心应当具有独立于其他机构的训练质量控制机构或人员，该机构或人员对训练中心主任负责，监督训练中心对运行规范的贯彻执行情况。在训练中心的日常运行中对教员、教材和教学进行监督检查，对影响训练质量的问题提出修改建议。</w:t>
      </w:r>
    </w:p>
    <w:p w14:paraId="461C4C2B">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eastAsia="en-US"/>
        </w:rPr>
        <w:t>CCAR142</w:t>
      </w:r>
      <w:r>
        <w:rPr>
          <w:rFonts w:hint="default" w:ascii="Times New Roman" w:hAnsi="Times New Roman" w:eastAsia="仿宋_GB2312" w:cs="Times New Roman"/>
          <w:b/>
          <w:bCs/>
          <w:sz w:val="28"/>
          <w:szCs w:val="28"/>
        </w:rPr>
        <w:t>部第</w:t>
      </w:r>
      <w:r>
        <w:rPr>
          <w:rFonts w:hint="default" w:ascii="Times New Roman" w:hAnsi="Times New Roman" w:eastAsia="仿宋_GB2312" w:cs="Times New Roman"/>
          <w:b/>
          <w:bCs/>
          <w:sz w:val="28"/>
          <w:szCs w:val="28"/>
          <w:lang w:eastAsia="en-US"/>
        </w:rPr>
        <w:t>142.</w:t>
      </w:r>
      <w:r>
        <w:rPr>
          <w:rFonts w:hint="default" w:ascii="Times New Roman" w:hAnsi="Times New Roman" w:eastAsia="仿宋_GB2312" w:cs="Times New Roman"/>
          <w:b/>
          <w:bCs/>
          <w:sz w:val="28"/>
          <w:szCs w:val="28"/>
        </w:rPr>
        <w:t>13训练管理手册要求</w:t>
      </w:r>
    </w:p>
    <w:p w14:paraId="3D12403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（a）除经局方批准偏离的情况外，飞行训练中心应当制定训练管理手册，供相关的训练管理人员和教学人员使用。</w:t>
      </w:r>
    </w:p>
    <w:p w14:paraId="7D9FE248">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（b）训练管理手册应当符合下列要求：</w:t>
      </w:r>
    </w:p>
    <w:p w14:paraId="2DECA2A5">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(1)包含必需的指令和信息，使有关人员能完成所担负的工作职责。</w:t>
      </w:r>
    </w:p>
    <w:p w14:paraId="395B78A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对于中国境内的飞行训练中心，应当具有中文版本；对于境外和香港、澳门特别行政区的飞行训练中心，应当具有中文或英文版本。如果合格证持有人在运行中使用了不熟悉上述文字的人员，则应当为其提供相应文字的手册，并且应当保证这些手册的一致性。</w:t>
      </w:r>
    </w:p>
    <w:p w14:paraId="1335D61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(3)采用易于修订的形式。</w:t>
      </w:r>
    </w:p>
    <w:p w14:paraId="268E36C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(4)在有关的每一页上，具有最后一次修订的日期。</w:t>
      </w:r>
    </w:p>
    <w:p w14:paraId="40F7EF1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(5)符合适用的中国民用航空规章、该合格证持有人的飞行训练中心合格证与运行规范。</w:t>
      </w:r>
    </w:p>
    <w:p w14:paraId="621A2296">
      <w:pPr>
        <w:ind w:firstLine="560" w:firstLineChars="200"/>
        <w:rPr>
          <w:rFonts w:hint="default" w:ascii="Times New Roman" w:hAnsi="Times New Roman" w:eastAsia="仿宋_GB2312" w:cs="Times New Roman"/>
          <w:sz w:val="28"/>
          <w:szCs w:val="28"/>
        </w:rPr>
      </w:pPr>
      <w:bookmarkStart w:id="92" w:name="bookmark9"/>
      <w:bookmarkEnd w:id="92"/>
      <w:r>
        <w:rPr>
          <w:rFonts w:hint="default" w:ascii="Times New Roman" w:hAnsi="Times New Roman" w:eastAsia="仿宋_GB2312" w:cs="Times New Roman"/>
          <w:sz w:val="28"/>
          <w:szCs w:val="28"/>
        </w:rPr>
        <w:t>（c）训练管理手册应当至少包含下列内容：</w:t>
      </w:r>
    </w:p>
    <w:p w14:paraId="1159608D">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(1)训练中心的总政策。</w:t>
      </w:r>
    </w:p>
    <w:p w14:paraId="4391FDC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(2)训练中心的内部机构及职能。</w:t>
      </w:r>
    </w:p>
    <w:p w14:paraId="46789255">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(3)组织实施训练工作的程序和方法。</w:t>
      </w:r>
    </w:p>
    <w:p w14:paraId="407F270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(4)训练大纲、教材有效性的控制和管理方法，训练质量的控制程序和方法。</w:t>
      </w:r>
    </w:p>
    <w:p w14:paraId="0976769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(5)教学设施、设备完善性的控制，应急和安全设备的清单及其使用说明。</w:t>
      </w:r>
    </w:p>
    <w:p w14:paraId="5AAA613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(6)教员资格有效性的保持方法。</w:t>
      </w:r>
    </w:p>
    <w:p w14:paraId="11EF5E87">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(7)训练记录的保持方法。</w:t>
      </w:r>
    </w:p>
    <w:p w14:paraId="7542DF72">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(8)紧急情况下的职责分工和处置程序。</w:t>
      </w:r>
    </w:p>
    <w:p w14:paraId="6EB54C4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(9)局方要求的其他内容。</w:t>
      </w:r>
    </w:p>
    <w:p w14:paraId="0F26CD09">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CCAR142部第142.15训练中心分支机构</w:t>
      </w:r>
    </w:p>
    <w:p w14:paraId="73892FD4">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飞行训练中心在国内外设立按CCAR142部运行的分支机构时，应当申请在运行规范中列明分支机构的名称、地址和训练授权。并满足下列要求：</w:t>
      </w:r>
    </w:p>
    <w:p w14:paraId="4E1B39A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（a）国内设立的分支机构在按照批准的运行规范实施训练时，应当满足下列要求：</w:t>
      </w:r>
    </w:p>
    <w:p w14:paraId="589CFF1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(1)设施、设备、人员满足CCAR142部中相应要求。</w:t>
      </w:r>
    </w:p>
    <w:p w14:paraId="2BD2A5C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(2)教员与质量控制人员的业务工作由总部直接进行管理。</w:t>
      </w:r>
    </w:p>
    <w:p w14:paraId="21829E02">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（b）对于在国内跨地区设立的分支机构，由分支机构所在地地区管理局负责日常监督检查，并遵守下列要求：</w:t>
      </w:r>
    </w:p>
    <w:p w14:paraId="16E462E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(1)监察结果不涉及运行规范修改时，该地区管理局可直接处理并通知训练中心总部所在地地区管理局。</w:t>
      </w:r>
    </w:p>
    <w:p w14:paraId="730997C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(2)监察结果涉及运行规范修改时，该地区管理局应将修改意见通知训练中心总部所在地地区管理局处理。</w:t>
      </w:r>
    </w:p>
    <w:p w14:paraId="6AB457E9">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（c）在境外及香港、澳门特别行政区设立分支机构时，分支机构的训练和质量由训练中心总部统一管理和控制，训练中心总部所在地地区管理局对其进行监督检查。</w:t>
      </w:r>
    </w:p>
    <w:p w14:paraId="24E6FF38">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CCAR142部第142.17境外及香港、澳门特别行政区的飞行训练中心</w:t>
      </w:r>
    </w:p>
    <w:p w14:paraId="693E5B2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（a）符合CCAR142部142.3条规定的境外及香港、澳门特别行政区的飞行训练中心，由民航局按CCAR142部要求，组织合格审定和持续监督检查。</w:t>
      </w:r>
    </w:p>
    <w:p w14:paraId="6773E82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（b）对于民航当局之间签订有相应双边协议的境外和香港、澳门特别行政区的飞行训练中心，按照双边协议的要求实施管理。</w:t>
      </w:r>
    </w:p>
    <w:p w14:paraId="38F4B3BB">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二、审批范围</w:t>
      </w:r>
    </w:p>
    <w:p w14:paraId="02E2D45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（a）CCAR142部适用于为他人提供下列训练的飞行训练中心：</w:t>
      </w:r>
    </w:p>
    <w:p w14:paraId="1AA3C80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(1)为满足中国民用航空规章（以下简称CCAR）第121部、第135部的要求，为公共航空运输承运人的民用航空器驾驶员提供的训练，但公共航空运输承运人干租训练中心的训练设备实施的训练除外。</w:t>
      </w:r>
    </w:p>
    <w:p w14:paraId="3FB8870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(2)中国民用航空器驾驶员按照CCAR第61部获得和保持航空器型别等级需接受的训练和检查。</w:t>
      </w:r>
    </w:p>
    <w:p w14:paraId="19EF0A3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(3)中国民用航空器驾驶员按照CCAR第61部获得航线运输驾驶员执照需接受的训练。</w:t>
      </w:r>
    </w:p>
    <w:p w14:paraId="426F524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（b）按照CCAR第91部或第141部通过审定，被批准从事本条(a)(2)、(a)(3)款所述训练的商业非运输运营人或飞行学校，无需按照CCAR142部进行再次审定。</w:t>
      </w:r>
    </w:p>
    <w:p w14:paraId="68D05ACD">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三、申请材料目录</w:t>
      </w:r>
    </w:p>
    <w:p w14:paraId="63FE9E6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境外或香港、澳门特别行政区的合格证申请人应当向民航局提交飞行训练中心合格证的申请书（附件1），中国境内的合格证申请人应当向所在地区的民航地区管理局提交飞行训练中心合格证的申请书（附件1）。</w:t>
      </w:r>
    </w:p>
    <w:p w14:paraId="5F2BBD4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（b）申请飞行训练中心合格证的申请人，其申请书及相关申请文件应包括以下内容：</w:t>
      </w:r>
    </w:p>
    <w:p w14:paraId="48290FF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(1)申请书应包括以下内容：</w:t>
      </w:r>
    </w:p>
    <w:p w14:paraId="58052508">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(i)飞行训练中心的名称、地址和联系方式。</w:t>
      </w:r>
    </w:p>
    <w:p w14:paraId="1B1DC500">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(ii)申请批准的训练课程。</w:t>
      </w:r>
    </w:p>
    <w:p w14:paraId="5399729D">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(iii)申请人的签字。</w:t>
      </w:r>
    </w:p>
    <w:p w14:paraId="11B5B3C8">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(2)申请人应递交的相关申请文件包括：</w:t>
      </w:r>
    </w:p>
    <w:p w14:paraId="08355B9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(i)训练管理手册。</w:t>
      </w:r>
    </w:p>
    <w:p w14:paraId="6342BE8D">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(ii)载明训练中心主要管理人员、教员和检查员的简历和资格的文件。</w:t>
      </w:r>
    </w:p>
    <w:p w14:paraId="50F200B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(iii)训练中使用的航空器、飞行训练器、飞行模拟机和其他教学设备的清单。清单中应当注明航空器的类别、级别和型别，飞行训练器、飞行模拟机的鉴定等级，以及这些设备的产权情况。</w:t>
      </w:r>
    </w:p>
    <w:p w14:paraId="5E3A1D36">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(iv)使用的各类训练大纲和教材。</w:t>
      </w:r>
    </w:p>
    <w:p w14:paraId="4965CA9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(v)按照局方公布的运行规范标准格式填写的运行规范草案。</w:t>
      </w:r>
    </w:p>
    <w:p w14:paraId="6BB7444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(vi)对审定活动日程的建议。</w:t>
      </w:r>
    </w:p>
    <w:p w14:paraId="0031A02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（c）申请人可以申请下列一项或多项训练课程的训练：</w:t>
      </w:r>
    </w:p>
    <w:p w14:paraId="11BF80B6">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(1)为公共航空运输承运人提供的针对特定机型的训练，包括：</w:t>
      </w:r>
    </w:p>
    <w:p w14:paraId="02327E73">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(i)初始获得资格的训练，包括驾驶员的初始训练、转机型训练、升级训练和差异训练。</w:t>
      </w:r>
    </w:p>
    <w:p w14:paraId="2043EE9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(ii)保持资格的训练和检查,包括定期复训、重新获得资格训练和熟练检查。</w:t>
      </w:r>
    </w:p>
    <w:p w14:paraId="241F90B6">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(2)按照CCAR第61部实施的型别等级训练和检查。</w:t>
      </w:r>
    </w:p>
    <w:p w14:paraId="553AD38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(3)航线运输驾驶员执照的地面训练。</w:t>
      </w:r>
    </w:p>
    <w:p w14:paraId="284CBAD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(4)其他特殊类型的训练，如双发延程、缩小垂直间隔、极地运行和II类/III类进近等。</w:t>
      </w:r>
    </w:p>
    <w:p w14:paraId="0D2F1F12">
      <w:pPr>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四、其他事项</w:t>
      </w:r>
    </w:p>
    <w:p w14:paraId="299FFF73">
      <w:pPr>
        <w:ind w:firstLine="562" w:firstLineChars="200"/>
        <w:rPr>
          <w:rFonts w:hint="default" w:ascii="Times New Roman" w:hAnsi="Times New Roman" w:eastAsia="仿宋_GB2312" w:cs="Times New Roman"/>
          <w:b/>
          <w:bCs/>
          <w:sz w:val="28"/>
          <w:szCs w:val="28"/>
        </w:rPr>
        <w:sectPr>
          <w:pgSz w:w="11906" w:h="16838"/>
          <w:pgMar w:top="1360" w:right="1800" w:bottom="1280" w:left="1800" w:header="851" w:footer="992" w:gutter="0"/>
          <w:cols w:space="720" w:num="1"/>
          <w:docGrid w:type="lines" w:linePitch="312" w:charSpace="0"/>
        </w:sectPr>
      </w:pPr>
      <w:r>
        <w:rPr>
          <w:rFonts w:hint="default" w:ascii="Times New Roman" w:hAnsi="Times New Roman" w:eastAsia="仿宋_GB2312" w:cs="Times New Roman"/>
          <w:b/>
          <w:bCs/>
          <w:sz w:val="28"/>
          <w:szCs w:val="28"/>
        </w:rPr>
        <w:t>申请人通过（http://fsop.caac.gov.cn）上传以上材料并申请飞行训练中心合格证及运行规范。</w:t>
      </w:r>
    </w:p>
    <w:p w14:paraId="3AB57A8E">
      <w:pPr>
        <w:pStyle w:val="18"/>
        <w:tabs>
          <w:tab w:val="left" w:pos="954"/>
        </w:tabs>
        <w:spacing w:after="40" w:line="360" w:lineRule="auto"/>
        <w:ind w:firstLine="0" w:firstLineChars="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附件1：申请书示范文本</w:t>
      </w:r>
    </w:p>
    <w:p w14:paraId="36E353A5">
      <w:pPr>
        <w:rPr>
          <w:rFonts w:hint="default" w:ascii="Times New Roman" w:hAnsi="Times New Roman" w:eastAsia="仿宋" w:cs="Times New Roman"/>
          <w:sz w:val="32"/>
          <w:szCs w:val="32"/>
        </w:rPr>
        <w:sectPr>
          <w:pgSz w:w="11906" w:h="16838"/>
          <w:pgMar w:top="1360" w:right="1800" w:bottom="1280" w:left="1800" w:header="851" w:footer="992" w:gutter="0"/>
          <w:cols w:space="720" w:num="1"/>
          <w:docGrid w:type="lines" w:linePitch="312" w:charSpace="0"/>
        </w:sectPr>
      </w:pPr>
      <w:r>
        <w:rPr>
          <w:rFonts w:hint="default" w:ascii="Times New Roman" w:hAnsi="Times New Roman" w:cs="Times New Roman"/>
        </w:rPr>
        <w:drawing>
          <wp:inline distT="0" distB="0" distL="114300" distR="114300">
            <wp:extent cx="5843270" cy="4699635"/>
            <wp:effectExtent l="0" t="0" r="508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stretch>
                      <a:fillRect/>
                    </a:stretch>
                  </pic:blipFill>
                  <pic:spPr>
                    <a:xfrm>
                      <a:off x="0" y="0"/>
                      <a:ext cx="5843270" cy="4699635"/>
                    </a:xfrm>
                    <a:prstGeom prst="rect">
                      <a:avLst/>
                    </a:prstGeom>
                    <a:noFill/>
                    <a:ln>
                      <a:noFill/>
                    </a:ln>
                  </pic:spPr>
                </pic:pic>
              </a:graphicData>
            </a:graphic>
          </wp:inline>
        </w:drawing>
      </w:r>
    </w:p>
    <w:p w14:paraId="78473338">
      <w:pPr>
        <w:pStyle w:val="3"/>
        <w:rPr>
          <w:rFonts w:hint="default" w:ascii="Times New Roman" w:hAnsi="Times New Roman" w:cs="Times New Roman"/>
        </w:rPr>
      </w:pPr>
      <w:bookmarkStart w:id="93" w:name="_Toc18829"/>
      <w:bookmarkStart w:id="94" w:name="_Toc4480"/>
      <w:bookmarkStart w:id="95" w:name="_Toc11401"/>
      <w:bookmarkStart w:id="96" w:name="_Toc31257"/>
      <w:bookmarkStart w:id="97" w:name="_Toc16793"/>
      <w:r>
        <w:rPr>
          <w:rFonts w:hint="default" w:ascii="Times New Roman" w:hAnsi="Times New Roman" w:cs="Times New Roman"/>
        </w:rPr>
        <w:t>14.民用航空器维修培训机构合格审定指南</w:t>
      </w:r>
      <w:bookmarkEnd w:id="93"/>
      <w:bookmarkEnd w:id="94"/>
      <w:bookmarkEnd w:id="95"/>
      <w:bookmarkEnd w:id="96"/>
      <w:bookmarkEnd w:id="9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0DDF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shd w:val="clear" w:color="auto" w:fill="auto"/>
            <w:vAlign w:val="center"/>
          </w:tcPr>
          <w:p w14:paraId="5987AD79">
            <w:pPr>
              <w:rPr>
                <w:rFonts w:hint="default" w:ascii="Times New Roman" w:hAnsi="Times New Roman" w:eastAsia="黑体" w:cs="Times New Roman"/>
                <w:b/>
                <w:sz w:val="32"/>
                <w:szCs w:val="32"/>
              </w:rPr>
            </w:pPr>
            <w:r>
              <w:rPr>
                <w:rFonts w:hint="default" w:ascii="Times New Roman" w:hAnsi="Times New Roman" w:eastAsia="黑体" w:cs="Times New Roman"/>
                <w:b/>
                <w:bCs/>
                <w:sz w:val="32"/>
                <w:szCs w:val="32"/>
              </w:rPr>
              <w:t>项目：民用航空器维修培训机构合格审定</w:t>
            </w:r>
          </w:p>
        </w:tc>
      </w:tr>
      <w:tr w14:paraId="6463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shd w:val="clear" w:color="auto" w:fill="auto"/>
          </w:tcPr>
          <w:p w14:paraId="3FEAD7D2">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bCs/>
                <w:kern w:val="2"/>
                <w:sz w:val="32"/>
                <w:szCs w:val="32"/>
              </w:rPr>
              <w:t>依据：</w:t>
            </w:r>
            <w:r>
              <w:rPr>
                <w:rFonts w:hint="default" w:ascii="Times New Roman" w:hAnsi="Times New Roman" w:eastAsia="仿宋_GB2312" w:cs="Times New Roman"/>
                <w:sz w:val="28"/>
                <w:szCs w:val="28"/>
              </w:rPr>
              <w:t>《民用航空器维修培训机构合格审定规定》（CCAR147）　</w:t>
            </w:r>
          </w:p>
        </w:tc>
      </w:tr>
      <w:tr w14:paraId="73DB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tcPr>
          <w:p w14:paraId="00F7B86E">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shd w:val="clear" w:color="auto" w:fill="auto"/>
          </w:tcPr>
          <w:p w14:paraId="0B821E6B">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提交申请步骤</w:t>
            </w:r>
          </w:p>
        </w:tc>
        <w:tc>
          <w:tcPr>
            <w:tcW w:w="1394" w:type="dxa"/>
            <w:shd w:val="clear" w:color="auto" w:fill="auto"/>
          </w:tcPr>
          <w:p w14:paraId="50817472">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5FE3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6AE82D9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shd w:val="clear" w:color="auto" w:fill="auto"/>
          </w:tcPr>
          <w:p w14:paraId="48B67825">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请与民航东北地区管理局 适航维修处 024-88294337 取得联系，沟通后由监察员在FSOP系统建立申请人帐号，并告知申请人登录帐号及密码；</w:t>
            </w:r>
          </w:p>
        </w:tc>
        <w:tc>
          <w:tcPr>
            <w:tcW w:w="1394" w:type="dxa"/>
            <w:shd w:val="clear" w:color="auto" w:fill="auto"/>
          </w:tcPr>
          <w:p w14:paraId="7D6D435C">
            <w:pPr>
              <w:rPr>
                <w:rFonts w:hint="default" w:ascii="Times New Roman" w:hAnsi="Times New Roman" w:eastAsia="仿宋_GB2312" w:cs="Times New Roman"/>
                <w:kern w:val="0"/>
                <w:sz w:val="28"/>
                <w:szCs w:val="28"/>
              </w:rPr>
            </w:pPr>
          </w:p>
        </w:tc>
      </w:tr>
      <w:tr w14:paraId="6ACE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3007EA9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shd w:val="clear" w:color="auto" w:fill="auto"/>
          </w:tcPr>
          <w:p w14:paraId="677906A3">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登录 mp.caac.gov.cn 选择培训机构管理；</w:t>
            </w:r>
          </w:p>
        </w:tc>
        <w:tc>
          <w:tcPr>
            <w:tcW w:w="1394" w:type="dxa"/>
            <w:shd w:val="clear" w:color="auto" w:fill="auto"/>
          </w:tcPr>
          <w:p w14:paraId="31F6DC15">
            <w:pPr>
              <w:rPr>
                <w:rFonts w:hint="default" w:ascii="Times New Roman" w:hAnsi="Times New Roman" w:eastAsia="仿宋_GB2312" w:cs="Times New Roman"/>
                <w:kern w:val="0"/>
                <w:sz w:val="28"/>
                <w:szCs w:val="28"/>
              </w:rPr>
            </w:pPr>
          </w:p>
        </w:tc>
      </w:tr>
      <w:tr w14:paraId="28FE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2F407EB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shd w:val="clear" w:color="auto" w:fill="auto"/>
          </w:tcPr>
          <w:p w14:paraId="5CBA57F8">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按照系统提示填写公司相关信息（需审核）；</w:t>
            </w:r>
          </w:p>
        </w:tc>
        <w:tc>
          <w:tcPr>
            <w:tcW w:w="1394" w:type="dxa"/>
            <w:shd w:val="clear" w:color="auto" w:fill="auto"/>
          </w:tcPr>
          <w:p w14:paraId="054BBE41">
            <w:pPr>
              <w:rPr>
                <w:rFonts w:hint="default" w:ascii="Times New Roman" w:hAnsi="Times New Roman" w:eastAsia="仿宋_GB2312" w:cs="Times New Roman"/>
                <w:kern w:val="0"/>
                <w:sz w:val="28"/>
                <w:szCs w:val="28"/>
              </w:rPr>
            </w:pPr>
          </w:p>
        </w:tc>
      </w:tr>
      <w:tr w14:paraId="21A7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53CEAAF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shd w:val="clear" w:color="auto" w:fill="auto"/>
          </w:tcPr>
          <w:p w14:paraId="69DE88DE">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通过审核后在系统中提交申请，按系统要求上传申请文件；</w:t>
            </w:r>
          </w:p>
        </w:tc>
        <w:tc>
          <w:tcPr>
            <w:tcW w:w="1394" w:type="dxa"/>
            <w:shd w:val="clear" w:color="auto" w:fill="auto"/>
          </w:tcPr>
          <w:p w14:paraId="24A91279">
            <w:pPr>
              <w:rPr>
                <w:rFonts w:hint="default" w:ascii="Times New Roman" w:hAnsi="Times New Roman" w:eastAsia="仿宋_GB2312" w:cs="Times New Roman"/>
                <w:kern w:val="0"/>
                <w:sz w:val="28"/>
                <w:szCs w:val="28"/>
              </w:rPr>
            </w:pPr>
          </w:p>
        </w:tc>
      </w:tr>
      <w:tr w14:paraId="1144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3FCC5C0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shd w:val="clear" w:color="auto" w:fill="auto"/>
          </w:tcPr>
          <w:p w14:paraId="05F586EF">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东北局收到申请后，会在系统中进行办理，申请人可登录公司帐号进行许可进度查询； </w:t>
            </w:r>
          </w:p>
        </w:tc>
        <w:tc>
          <w:tcPr>
            <w:tcW w:w="1394" w:type="dxa"/>
            <w:shd w:val="clear" w:color="auto" w:fill="auto"/>
          </w:tcPr>
          <w:p w14:paraId="056B3383">
            <w:pPr>
              <w:rPr>
                <w:rFonts w:hint="default" w:ascii="Times New Roman" w:hAnsi="Times New Roman" w:eastAsia="仿宋_GB2312" w:cs="Times New Roman"/>
                <w:kern w:val="0"/>
                <w:sz w:val="28"/>
                <w:szCs w:val="28"/>
              </w:rPr>
            </w:pPr>
          </w:p>
        </w:tc>
      </w:tr>
    </w:tbl>
    <w:p w14:paraId="3CA23009">
      <w:pPr>
        <w:pStyle w:val="5"/>
        <w:spacing w:line="360" w:lineRule="auto"/>
        <w:ind w:firstLine="0" w:firstLineChars="0"/>
        <w:rPr>
          <w:rFonts w:hint="default" w:ascii="Times New Roman" w:hAnsi="Times New Roman" w:cs="Times New Roman"/>
          <w:sz w:val="24"/>
        </w:rPr>
      </w:pPr>
    </w:p>
    <w:p w14:paraId="09D99FD6">
      <w:pPr>
        <w:pStyle w:val="5"/>
        <w:spacing w:line="360" w:lineRule="auto"/>
        <w:ind w:firstLine="0" w:firstLineChars="0"/>
        <w:rPr>
          <w:rFonts w:hint="default" w:ascii="Times New Roman" w:hAnsi="Times New Roman" w:eastAsia="宋体" w:cs="Times New Roman"/>
          <w:kern w:val="2"/>
          <w:sz w:val="21"/>
          <w:szCs w:val="24"/>
          <w:lang w:val="en-US" w:eastAsia="zh-CN" w:bidi="ar-SA"/>
        </w:rPr>
      </w:pPr>
    </w:p>
    <w:sdt>
      <w:sdtPr>
        <w:rPr>
          <w:rFonts w:hint="default" w:ascii="Times New Roman" w:hAnsi="Times New Roman" w:eastAsia="宋体" w:cs="Times New Roman"/>
          <w:kern w:val="2"/>
          <w:sz w:val="21"/>
          <w:szCs w:val="24"/>
          <w:lang w:val="en-US" w:eastAsia="zh-CN" w:bidi="ar-SA"/>
        </w:rPr>
        <w:id w:val="147483198"/>
        <w:showingPlcHdr/>
        <w15:color w:val="DBDBDB"/>
        <w:docPartObj>
          <w:docPartGallery w:val="Table of Contents"/>
          <w:docPartUnique/>
        </w:docPartObj>
      </w:sdtPr>
      <w:sdtEndPr>
        <w:rPr>
          <w:rFonts w:hint="default" w:ascii="Times New Roman" w:hAnsi="Times New Roman" w:eastAsia="仿宋_GB2312" w:cs="Times New Roman"/>
          <w:kern w:val="2"/>
          <w:sz w:val="28"/>
          <w:szCs w:val="24"/>
          <w:lang w:val="en-US" w:eastAsia="zh-CN" w:bidi="ar-SA"/>
        </w:rPr>
      </w:sdtEndPr>
      <w:sdtContent>
        <w:p w14:paraId="3AE2D214">
          <w:pPr>
            <w:pStyle w:val="5"/>
            <w:spacing w:line="360" w:lineRule="auto"/>
            <w:ind w:firstLine="0" w:firstLineChars="0"/>
            <w:rPr>
              <w:rFonts w:hint="default" w:ascii="Times New Roman" w:hAnsi="Times New Roman" w:cs="Times New Roman"/>
              <w:sz w:val="24"/>
            </w:rPr>
          </w:pPr>
        </w:p>
      </w:sdtContent>
    </w:sdt>
    <w:p w14:paraId="63F47FE0">
      <w:pPr>
        <w:jc w:val="center"/>
        <w:rPr>
          <w:rFonts w:hint="default" w:ascii="Times New Roman" w:hAnsi="Times New Roman" w:cs="Times New Roman"/>
          <w:b/>
          <w:sz w:val="36"/>
          <w:szCs w:val="36"/>
        </w:rPr>
      </w:pPr>
      <w:bookmarkStart w:id="98" w:name="_Toc16275"/>
      <w:r>
        <w:rPr>
          <w:rFonts w:hint="default" w:ascii="Times New Roman" w:hAnsi="Times New Roman" w:cs="Times New Roman"/>
          <w:b/>
          <w:sz w:val="36"/>
          <w:szCs w:val="36"/>
        </w:rPr>
        <w:t>相关说明</w:t>
      </w:r>
      <w:bookmarkEnd w:id="98"/>
    </w:p>
    <w:p w14:paraId="589E93CE">
      <w:pPr>
        <w:jc w:val="center"/>
        <w:rPr>
          <w:rFonts w:hint="default" w:ascii="Times New Roman" w:hAnsi="Times New Roman" w:cs="Times New Roman"/>
          <w:b/>
          <w:sz w:val="36"/>
          <w:szCs w:val="36"/>
        </w:rPr>
      </w:pPr>
    </w:p>
    <w:p w14:paraId="7DEA0BFD">
      <w:pPr>
        <w:ind w:firstLine="562" w:firstLineChars="200"/>
        <w:rPr>
          <w:rFonts w:hint="default" w:ascii="Times New Roman" w:hAnsi="Times New Roman" w:eastAsia="仿宋_GB2312" w:cs="Times New Roman"/>
          <w:b/>
          <w:bCs/>
          <w:sz w:val="28"/>
          <w:szCs w:val="28"/>
        </w:rPr>
      </w:pPr>
      <w:bookmarkStart w:id="99" w:name="_Toc6485"/>
      <w:r>
        <w:rPr>
          <w:rFonts w:hint="default" w:ascii="Times New Roman" w:hAnsi="Times New Roman" w:eastAsia="仿宋_GB2312" w:cs="Times New Roman"/>
          <w:b/>
          <w:bCs/>
          <w:sz w:val="28"/>
          <w:szCs w:val="28"/>
        </w:rPr>
        <w:t>一、审批条件</w:t>
      </w:r>
      <w:bookmarkEnd w:id="99"/>
    </w:p>
    <w:p w14:paraId="73FD46D0">
      <w:pPr>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（一）</w:t>
      </w:r>
      <w:r>
        <w:rPr>
          <w:rFonts w:hint="default" w:ascii="Times New Roman" w:hAnsi="Times New Roman" w:eastAsia="仿宋_GB2312" w:cs="Times New Roman"/>
          <w:sz w:val="28"/>
          <w:szCs w:val="28"/>
        </w:rPr>
        <w:t>申请人应当为法人单位或者其书面授权的内部机构，熟悉CCAR-147部,并应当具有CCAR-147部第147.5条所述的部分或全部培训类别和专业的培训能力和条件，如下表所示：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8"/>
        <w:gridCol w:w="1260"/>
        <w:gridCol w:w="1118"/>
        <w:gridCol w:w="2616"/>
      </w:tblGrid>
      <w:tr w14:paraId="732D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63485F83">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培训类别</w:t>
            </w:r>
          </w:p>
        </w:tc>
        <w:tc>
          <w:tcPr>
            <w:tcW w:w="1260" w:type="dxa"/>
          </w:tcPr>
          <w:p w14:paraId="2C11FA5F">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培训</w:t>
            </w:r>
          </w:p>
          <w:p w14:paraId="4FF84750">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专业</w:t>
            </w:r>
          </w:p>
        </w:tc>
        <w:tc>
          <w:tcPr>
            <w:tcW w:w="1118" w:type="dxa"/>
          </w:tcPr>
          <w:p w14:paraId="76CD5357">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培训等级</w:t>
            </w:r>
          </w:p>
        </w:tc>
        <w:tc>
          <w:tcPr>
            <w:tcW w:w="2616" w:type="dxa"/>
          </w:tcPr>
          <w:p w14:paraId="130087F8">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型号/项目</w:t>
            </w:r>
          </w:p>
        </w:tc>
      </w:tr>
      <w:tr w14:paraId="2508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17425D0">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基本技能培训</w:t>
            </w:r>
          </w:p>
        </w:tc>
        <w:tc>
          <w:tcPr>
            <w:tcW w:w="1260" w:type="dxa"/>
          </w:tcPr>
          <w:p w14:paraId="106B596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w:t>
            </w:r>
          </w:p>
        </w:tc>
        <w:tc>
          <w:tcPr>
            <w:tcW w:w="1118" w:type="dxa"/>
          </w:tcPr>
          <w:p w14:paraId="3F321F7A">
            <w:pPr>
              <w:rPr>
                <w:rFonts w:hint="default" w:ascii="Times New Roman" w:hAnsi="Times New Roman" w:eastAsia="仿宋_GB2312" w:cs="Times New Roman"/>
                <w:sz w:val="28"/>
                <w:szCs w:val="28"/>
              </w:rPr>
            </w:pPr>
          </w:p>
        </w:tc>
        <w:tc>
          <w:tcPr>
            <w:tcW w:w="2616" w:type="dxa"/>
          </w:tcPr>
          <w:p w14:paraId="4C20599B">
            <w:pPr>
              <w:rPr>
                <w:rFonts w:hint="default" w:ascii="Times New Roman" w:hAnsi="Times New Roman" w:eastAsia="仿宋_GB2312" w:cs="Times New Roman"/>
                <w:sz w:val="28"/>
                <w:szCs w:val="28"/>
              </w:rPr>
            </w:pPr>
          </w:p>
        </w:tc>
      </w:tr>
      <w:tr w14:paraId="0189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DC9B1BD">
            <w:pPr>
              <w:rPr>
                <w:rFonts w:hint="default" w:ascii="Times New Roman" w:hAnsi="Times New Roman" w:eastAsia="仿宋_GB2312" w:cs="Times New Roman"/>
                <w:sz w:val="28"/>
                <w:szCs w:val="28"/>
              </w:rPr>
            </w:pPr>
          </w:p>
        </w:tc>
        <w:tc>
          <w:tcPr>
            <w:tcW w:w="1260" w:type="dxa"/>
          </w:tcPr>
          <w:p w14:paraId="3A8811D2">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w:t>
            </w:r>
          </w:p>
        </w:tc>
        <w:tc>
          <w:tcPr>
            <w:tcW w:w="1118" w:type="dxa"/>
          </w:tcPr>
          <w:p w14:paraId="555B4A75">
            <w:pPr>
              <w:rPr>
                <w:rFonts w:hint="default" w:ascii="Times New Roman" w:hAnsi="Times New Roman" w:eastAsia="仿宋_GB2312" w:cs="Times New Roman"/>
                <w:sz w:val="28"/>
                <w:szCs w:val="28"/>
              </w:rPr>
            </w:pPr>
          </w:p>
        </w:tc>
        <w:tc>
          <w:tcPr>
            <w:tcW w:w="2616" w:type="dxa"/>
          </w:tcPr>
          <w:p w14:paraId="4BDB5D1A">
            <w:pPr>
              <w:rPr>
                <w:rFonts w:hint="default" w:ascii="Times New Roman" w:hAnsi="Times New Roman" w:eastAsia="仿宋_GB2312" w:cs="Times New Roman"/>
                <w:sz w:val="28"/>
                <w:szCs w:val="28"/>
              </w:rPr>
            </w:pPr>
          </w:p>
        </w:tc>
      </w:tr>
      <w:tr w14:paraId="1DD5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7940ECA">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航空器维修基础培训</w:t>
            </w:r>
          </w:p>
        </w:tc>
        <w:tc>
          <w:tcPr>
            <w:tcW w:w="1260" w:type="dxa"/>
          </w:tcPr>
          <w:p w14:paraId="4408DC8B">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w:t>
            </w:r>
          </w:p>
        </w:tc>
        <w:tc>
          <w:tcPr>
            <w:tcW w:w="1118" w:type="dxa"/>
          </w:tcPr>
          <w:p w14:paraId="20C35765">
            <w:pPr>
              <w:rPr>
                <w:rFonts w:hint="default" w:ascii="Times New Roman" w:hAnsi="Times New Roman" w:eastAsia="仿宋_GB2312" w:cs="Times New Roman"/>
                <w:sz w:val="28"/>
                <w:szCs w:val="28"/>
              </w:rPr>
            </w:pPr>
          </w:p>
        </w:tc>
        <w:tc>
          <w:tcPr>
            <w:tcW w:w="2616" w:type="dxa"/>
          </w:tcPr>
          <w:p w14:paraId="521F3C6D">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TA</w:t>
            </w:r>
          </w:p>
        </w:tc>
      </w:tr>
      <w:tr w14:paraId="54C4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C2875FD">
            <w:pPr>
              <w:rPr>
                <w:rFonts w:hint="default" w:ascii="Times New Roman" w:hAnsi="Times New Roman" w:eastAsia="仿宋_GB2312" w:cs="Times New Roman"/>
                <w:sz w:val="28"/>
                <w:szCs w:val="28"/>
              </w:rPr>
            </w:pPr>
          </w:p>
        </w:tc>
        <w:tc>
          <w:tcPr>
            <w:tcW w:w="1260" w:type="dxa"/>
          </w:tcPr>
          <w:p w14:paraId="025BDF1A">
            <w:pPr>
              <w:rPr>
                <w:rFonts w:hint="default" w:ascii="Times New Roman" w:hAnsi="Times New Roman" w:eastAsia="仿宋_GB2312" w:cs="Times New Roman"/>
                <w:sz w:val="28"/>
                <w:szCs w:val="28"/>
              </w:rPr>
            </w:pPr>
          </w:p>
        </w:tc>
        <w:tc>
          <w:tcPr>
            <w:tcW w:w="1118" w:type="dxa"/>
          </w:tcPr>
          <w:p w14:paraId="53A543C3">
            <w:pPr>
              <w:rPr>
                <w:rFonts w:hint="default" w:ascii="Times New Roman" w:hAnsi="Times New Roman" w:eastAsia="仿宋_GB2312" w:cs="Times New Roman"/>
                <w:sz w:val="28"/>
                <w:szCs w:val="28"/>
              </w:rPr>
            </w:pPr>
          </w:p>
        </w:tc>
        <w:tc>
          <w:tcPr>
            <w:tcW w:w="2616" w:type="dxa"/>
          </w:tcPr>
          <w:p w14:paraId="346140FE">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PA</w:t>
            </w:r>
          </w:p>
        </w:tc>
      </w:tr>
      <w:tr w14:paraId="4694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31D565B">
            <w:pPr>
              <w:rPr>
                <w:rFonts w:hint="default" w:ascii="Times New Roman" w:hAnsi="Times New Roman" w:eastAsia="仿宋_GB2312" w:cs="Times New Roman"/>
                <w:sz w:val="28"/>
                <w:szCs w:val="28"/>
              </w:rPr>
            </w:pPr>
          </w:p>
        </w:tc>
        <w:tc>
          <w:tcPr>
            <w:tcW w:w="1260" w:type="dxa"/>
          </w:tcPr>
          <w:p w14:paraId="39FAA0BF">
            <w:pPr>
              <w:rPr>
                <w:rFonts w:hint="default" w:ascii="Times New Roman" w:hAnsi="Times New Roman" w:eastAsia="仿宋_GB2312" w:cs="Times New Roman"/>
                <w:sz w:val="28"/>
                <w:szCs w:val="28"/>
              </w:rPr>
            </w:pPr>
          </w:p>
        </w:tc>
        <w:tc>
          <w:tcPr>
            <w:tcW w:w="1118" w:type="dxa"/>
          </w:tcPr>
          <w:p w14:paraId="1615827E">
            <w:pPr>
              <w:rPr>
                <w:rFonts w:hint="default" w:ascii="Times New Roman" w:hAnsi="Times New Roman" w:eastAsia="仿宋_GB2312" w:cs="Times New Roman"/>
                <w:sz w:val="28"/>
                <w:szCs w:val="28"/>
              </w:rPr>
            </w:pPr>
          </w:p>
        </w:tc>
        <w:tc>
          <w:tcPr>
            <w:tcW w:w="2616" w:type="dxa"/>
          </w:tcPr>
          <w:p w14:paraId="7226EDAC">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TH</w:t>
            </w:r>
          </w:p>
        </w:tc>
      </w:tr>
      <w:tr w14:paraId="37B0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DDE36E1">
            <w:pPr>
              <w:rPr>
                <w:rFonts w:hint="default" w:ascii="Times New Roman" w:hAnsi="Times New Roman" w:eastAsia="仿宋_GB2312" w:cs="Times New Roman"/>
                <w:sz w:val="28"/>
                <w:szCs w:val="28"/>
              </w:rPr>
            </w:pPr>
          </w:p>
        </w:tc>
        <w:tc>
          <w:tcPr>
            <w:tcW w:w="1260" w:type="dxa"/>
          </w:tcPr>
          <w:p w14:paraId="36A3DB40">
            <w:pPr>
              <w:rPr>
                <w:rFonts w:hint="default" w:ascii="Times New Roman" w:hAnsi="Times New Roman" w:eastAsia="仿宋_GB2312" w:cs="Times New Roman"/>
                <w:sz w:val="28"/>
                <w:szCs w:val="28"/>
              </w:rPr>
            </w:pPr>
          </w:p>
        </w:tc>
        <w:tc>
          <w:tcPr>
            <w:tcW w:w="1118" w:type="dxa"/>
          </w:tcPr>
          <w:p w14:paraId="59828202">
            <w:pPr>
              <w:rPr>
                <w:rFonts w:hint="default" w:ascii="Times New Roman" w:hAnsi="Times New Roman" w:eastAsia="仿宋_GB2312" w:cs="Times New Roman"/>
                <w:sz w:val="28"/>
                <w:szCs w:val="28"/>
              </w:rPr>
            </w:pPr>
          </w:p>
        </w:tc>
        <w:tc>
          <w:tcPr>
            <w:tcW w:w="2616" w:type="dxa"/>
          </w:tcPr>
          <w:p w14:paraId="08BA7825">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PH</w:t>
            </w:r>
          </w:p>
        </w:tc>
      </w:tr>
      <w:tr w14:paraId="6B06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8AD102E">
            <w:pPr>
              <w:rPr>
                <w:rFonts w:hint="default" w:ascii="Times New Roman" w:hAnsi="Times New Roman" w:eastAsia="仿宋_GB2312" w:cs="Times New Roman"/>
                <w:sz w:val="28"/>
                <w:szCs w:val="28"/>
              </w:rPr>
            </w:pPr>
          </w:p>
        </w:tc>
        <w:tc>
          <w:tcPr>
            <w:tcW w:w="1260" w:type="dxa"/>
          </w:tcPr>
          <w:p w14:paraId="49668745">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w:t>
            </w:r>
          </w:p>
        </w:tc>
        <w:tc>
          <w:tcPr>
            <w:tcW w:w="1118" w:type="dxa"/>
          </w:tcPr>
          <w:p w14:paraId="52EB01DB">
            <w:pPr>
              <w:rPr>
                <w:rFonts w:hint="default" w:ascii="Times New Roman" w:hAnsi="Times New Roman" w:eastAsia="仿宋_GB2312" w:cs="Times New Roman"/>
                <w:sz w:val="28"/>
                <w:szCs w:val="28"/>
              </w:rPr>
            </w:pPr>
          </w:p>
        </w:tc>
        <w:tc>
          <w:tcPr>
            <w:tcW w:w="2616" w:type="dxa"/>
          </w:tcPr>
          <w:p w14:paraId="7993460D">
            <w:pPr>
              <w:rPr>
                <w:rFonts w:hint="default" w:ascii="Times New Roman" w:hAnsi="Times New Roman" w:eastAsia="仿宋_GB2312" w:cs="Times New Roman"/>
                <w:sz w:val="28"/>
                <w:szCs w:val="28"/>
              </w:rPr>
            </w:pPr>
          </w:p>
        </w:tc>
      </w:tr>
      <w:tr w14:paraId="1093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66B9EF3D">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航空器部件修理基础培训</w:t>
            </w:r>
          </w:p>
        </w:tc>
        <w:tc>
          <w:tcPr>
            <w:tcW w:w="1260" w:type="dxa"/>
          </w:tcPr>
          <w:p w14:paraId="15808683">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STR</w:t>
            </w:r>
          </w:p>
        </w:tc>
        <w:tc>
          <w:tcPr>
            <w:tcW w:w="1118" w:type="dxa"/>
          </w:tcPr>
          <w:p w14:paraId="70E068C6">
            <w:pPr>
              <w:rPr>
                <w:rFonts w:hint="default" w:ascii="Times New Roman" w:hAnsi="Times New Roman" w:eastAsia="仿宋_GB2312" w:cs="Times New Roman"/>
                <w:sz w:val="28"/>
                <w:szCs w:val="28"/>
              </w:rPr>
            </w:pPr>
          </w:p>
        </w:tc>
        <w:tc>
          <w:tcPr>
            <w:tcW w:w="2616" w:type="dxa"/>
          </w:tcPr>
          <w:p w14:paraId="2748993F">
            <w:pPr>
              <w:rPr>
                <w:rFonts w:hint="default" w:ascii="Times New Roman" w:hAnsi="Times New Roman" w:eastAsia="仿宋_GB2312" w:cs="Times New Roman"/>
                <w:sz w:val="28"/>
                <w:szCs w:val="28"/>
              </w:rPr>
            </w:pPr>
          </w:p>
        </w:tc>
      </w:tr>
      <w:tr w14:paraId="66A6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1E09181">
            <w:pPr>
              <w:rPr>
                <w:rFonts w:hint="default" w:ascii="Times New Roman" w:hAnsi="Times New Roman" w:eastAsia="仿宋_GB2312" w:cs="Times New Roman"/>
                <w:sz w:val="28"/>
                <w:szCs w:val="28"/>
              </w:rPr>
            </w:pPr>
          </w:p>
        </w:tc>
        <w:tc>
          <w:tcPr>
            <w:tcW w:w="1260" w:type="dxa"/>
          </w:tcPr>
          <w:p w14:paraId="5A2AE3DB">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PWT</w:t>
            </w:r>
          </w:p>
        </w:tc>
        <w:tc>
          <w:tcPr>
            <w:tcW w:w="1118" w:type="dxa"/>
          </w:tcPr>
          <w:p w14:paraId="6D664D01">
            <w:pPr>
              <w:rPr>
                <w:rFonts w:hint="default" w:ascii="Times New Roman" w:hAnsi="Times New Roman" w:eastAsia="仿宋_GB2312" w:cs="Times New Roman"/>
                <w:sz w:val="28"/>
                <w:szCs w:val="28"/>
              </w:rPr>
            </w:pPr>
          </w:p>
        </w:tc>
        <w:tc>
          <w:tcPr>
            <w:tcW w:w="2616" w:type="dxa"/>
          </w:tcPr>
          <w:p w14:paraId="6CCAC8EB">
            <w:pPr>
              <w:rPr>
                <w:rFonts w:hint="default" w:ascii="Times New Roman" w:hAnsi="Times New Roman" w:eastAsia="仿宋_GB2312" w:cs="Times New Roman"/>
                <w:sz w:val="28"/>
                <w:szCs w:val="28"/>
              </w:rPr>
            </w:pPr>
          </w:p>
        </w:tc>
      </w:tr>
      <w:tr w14:paraId="31A8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4CB407C2">
            <w:pPr>
              <w:rPr>
                <w:rFonts w:hint="default" w:ascii="Times New Roman" w:hAnsi="Times New Roman" w:eastAsia="仿宋_GB2312" w:cs="Times New Roman"/>
                <w:sz w:val="28"/>
                <w:szCs w:val="28"/>
              </w:rPr>
            </w:pPr>
          </w:p>
        </w:tc>
        <w:tc>
          <w:tcPr>
            <w:tcW w:w="1260" w:type="dxa"/>
          </w:tcPr>
          <w:p w14:paraId="376570D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LGR</w:t>
            </w:r>
          </w:p>
        </w:tc>
        <w:tc>
          <w:tcPr>
            <w:tcW w:w="1118" w:type="dxa"/>
          </w:tcPr>
          <w:p w14:paraId="4F1EB248">
            <w:pPr>
              <w:rPr>
                <w:rFonts w:hint="default" w:ascii="Times New Roman" w:hAnsi="Times New Roman" w:eastAsia="仿宋_GB2312" w:cs="Times New Roman"/>
                <w:sz w:val="28"/>
                <w:szCs w:val="28"/>
              </w:rPr>
            </w:pPr>
          </w:p>
        </w:tc>
        <w:tc>
          <w:tcPr>
            <w:tcW w:w="2616" w:type="dxa"/>
          </w:tcPr>
          <w:p w14:paraId="535CA494">
            <w:pPr>
              <w:rPr>
                <w:rFonts w:hint="default" w:ascii="Times New Roman" w:hAnsi="Times New Roman" w:eastAsia="仿宋_GB2312" w:cs="Times New Roman"/>
                <w:sz w:val="28"/>
                <w:szCs w:val="28"/>
              </w:rPr>
            </w:pPr>
          </w:p>
        </w:tc>
      </w:tr>
      <w:tr w14:paraId="71A9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0F107213">
            <w:pPr>
              <w:rPr>
                <w:rFonts w:hint="default" w:ascii="Times New Roman" w:hAnsi="Times New Roman" w:eastAsia="仿宋_GB2312" w:cs="Times New Roman"/>
                <w:sz w:val="28"/>
                <w:szCs w:val="28"/>
              </w:rPr>
            </w:pPr>
          </w:p>
        </w:tc>
        <w:tc>
          <w:tcPr>
            <w:tcW w:w="1260" w:type="dxa"/>
          </w:tcPr>
          <w:p w14:paraId="47340F75">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MEC</w:t>
            </w:r>
          </w:p>
        </w:tc>
        <w:tc>
          <w:tcPr>
            <w:tcW w:w="1118" w:type="dxa"/>
          </w:tcPr>
          <w:p w14:paraId="06A812E9">
            <w:pPr>
              <w:rPr>
                <w:rFonts w:hint="default" w:ascii="Times New Roman" w:hAnsi="Times New Roman" w:eastAsia="仿宋_GB2312" w:cs="Times New Roman"/>
                <w:sz w:val="28"/>
                <w:szCs w:val="28"/>
              </w:rPr>
            </w:pPr>
          </w:p>
        </w:tc>
        <w:tc>
          <w:tcPr>
            <w:tcW w:w="2616" w:type="dxa"/>
          </w:tcPr>
          <w:p w14:paraId="6E52D447">
            <w:pPr>
              <w:rPr>
                <w:rFonts w:hint="default" w:ascii="Times New Roman" w:hAnsi="Times New Roman" w:eastAsia="仿宋_GB2312" w:cs="Times New Roman"/>
                <w:sz w:val="28"/>
                <w:szCs w:val="28"/>
              </w:rPr>
            </w:pPr>
          </w:p>
        </w:tc>
      </w:tr>
      <w:tr w14:paraId="3080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108E3B5">
            <w:pPr>
              <w:rPr>
                <w:rFonts w:hint="default" w:ascii="Times New Roman" w:hAnsi="Times New Roman" w:eastAsia="仿宋_GB2312" w:cs="Times New Roman"/>
                <w:sz w:val="28"/>
                <w:szCs w:val="28"/>
              </w:rPr>
            </w:pPr>
          </w:p>
        </w:tc>
        <w:tc>
          <w:tcPr>
            <w:tcW w:w="1260" w:type="dxa"/>
          </w:tcPr>
          <w:p w14:paraId="12090CF1">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AVC</w:t>
            </w:r>
          </w:p>
        </w:tc>
        <w:tc>
          <w:tcPr>
            <w:tcW w:w="1118" w:type="dxa"/>
          </w:tcPr>
          <w:p w14:paraId="14ED234F">
            <w:pPr>
              <w:rPr>
                <w:rFonts w:hint="default" w:ascii="Times New Roman" w:hAnsi="Times New Roman" w:eastAsia="仿宋_GB2312" w:cs="Times New Roman"/>
                <w:sz w:val="28"/>
                <w:szCs w:val="28"/>
              </w:rPr>
            </w:pPr>
          </w:p>
        </w:tc>
        <w:tc>
          <w:tcPr>
            <w:tcW w:w="2616" w:type="dxa"/>
          </w:tcPr>
          <w:p w14:paraId="41EBE8FA">
            <w:pPr>
              <w:rPr>
                <w:rFonts w:hint="default" w:ascii="Times New Roman" w:hAnsi="Times New Roman" w:eastAsia="仿宋_GB2312" w:cs="Times New Roman"/>
                <w:sz w:val="28"/>
                <w:szCs w:val="28"/>
              </w:rPr>
            </w:pPr>
          </w:p>
        </w:tc>
      </w:tr>
      <w:tr w14:paraId="51D9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679AC37C">
            <w:pPr>
              <w:rPr>
                <w:rFonts w:hint="default" w:ascii="Times New Roman" w:hAnsi="Times New Roman" w:eastAsia="仿宋_GB2312" w:cs="Times New Roman"/>
                <w:sz w:val="28"/>
                <w:szCs w:val="28"/>
              </w:rPr>
            </w:pPr>
          </w:p>
        </w:tc>
        <w:tc>
          <w:tcPr>
            <w:tcW w:w="1260" w:type="dxa"/>
          </w:tcPr>
          <w:p w14:paraId="6B91863B">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ELC</w:t>
            </w:r>
          </w:p>
        </w:tc>
        <w:tc>
          <w:tcPr>
            <w:tcW w:w="1118" w:type="dxa"/>
          </w:tcPr>
          <w:p w14:paraId="5815AAAD">
            <w:pPr>
              <w:rPr>
                <w:rFonts w:hint="default" w:ascii="Times New Roman" w:hAnsi="Times New Roman" w:eastAsia="仿宋_GB2312" w:cs="Times New Roman"/>
                <w:sz w:val="28"/>
                <w:szCs w:val="28"/>
              </w:rPr>
            </w:pPr>
          </w:p>
        </w:tc>
        <w:tc>
          <w:tcPr>
            <w:tcW w:w="2616" w:type="dxa"/>
          </w:tcPr>
          <w:p w14:paraId="5AE791E1">
            <w:pPr>
              <w:rPr>
                <w:rFonts w:hint="default" w:ascii="Times New Roman" w:hAnsi="Times New Roman" w:eastAsia="仿宋_GB2312" w:cs="Times New Roman"/>
                <w:sz w:val="28"/>
                <w:szCs w:val="28"/>
              </w:rPr>
            </w:pPr>
          </w:p>
        </w:tc>
      </w:tr>
      <w:tr w14:paraId="155A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2AECAC3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机型培训</w:t>
            </w:r>
          </w:p>
        </w:tc>
        <w:tc>
          <w:tcPr>
            <w:tcW w:w="1260" w:type="dxa"/>
          </w:tcPr>
          <w:p w14:paraId="60963555">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w:t>
            </w:r>
          </w:p>
        </w:tc>
        <w:tc>
          <w:tcPr>
            <w:tcW w:w="1118" w:type="dxa"/>
          </w:tcPr>
          <w:p w14:paraId="15D5F0B2">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Ⅰ类</w:t>
            </w:r>
          </w:p>
        </w:tc>
        <w:tc>
          <w:tcPr>
            <w:tcW w:w="2616" w:type="dxa"/>
          </w:tcPr>
          <w:p w14:paraId="57C2E27C">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例：B737-800(CFM56)</w:t>
            </w:r>
          </w:p>
        </w:tc>
      </w:tr>
      <w:tr w14:paraId="02EB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50ED9B74">
            <w:pPr>
              <w:rPr>
                <w:rFonts w:hint="default" w:ascii="Times New Roman" w:hAnsi="Times New Roman" w:eastAsia="仿宋_GB2312" w:cs="Times New Roman"/>
                <w:sz w:val="28"/>
                <w:szCs w:val="28"/>
              </w:rPr>
            </w:pPr>
          </w:p>
        </w:tc>
        <w:tc>
          <w:tcPr>
            <w:tcW w:w="1260" w:type="dxa"/>
          </w:tcPr>
          <w:p w14:paraId="2B489B35">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w:t>
            </w:r>
          </w:p>
        </w:tc>
        <w:tc>
          <w:tcPr>
            <w:tcW w:w="1118" w:type="dxa"/>
          </w:tcPr>
          <w:p w14:paraId="56EA679B">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Ⅱ类</w:t>
            </w:r>
          </w:p>
        </w:tc>
        <w:tc>
          <w:tcPr>
            <w:tcW w:w="2616" w:type="dxa"/>
          </w:tcPr>
          <w:p w14:paraId="443ECEDC">
            <w:pPr>
              <w:rPr>
                <w:rFonts w:hint="default" w:ascii="Times New Roman" w:hAnsi="Times New Roman" w:eastAsia="仿宋_GB2312" w:cs="Times New Roman"/>
                <w:sz w:val="28"/>
                <w:szCs w:val="28"/>
              </w:rPr>
            </w:pPr>
          </w:p>
        </w:tc>
      </w:tr>
      <w:tr w14:paraId="28AA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20D674D3">
            <w:pPr>
              <w:rPr>
                <w:rFonts w:hint="default" w:ascii="Times New Roman" w:hAnsi="Times New Roman" w:eastAsia="仿宋_GB2312" w:cs="Times New Roman"/>
                <w:sz w:val="28"/>
                <w:szCs w:val="28"/>
              </w:rPr>
            </w:pPr>
          </w:p>
        </w:tc>
        <w:tc>
          <w:tcPr>
            <w:tcW w:w="1260" w:type="dxa"/>
          </w:tcPr>
          <w:p w14:paraId="75C9446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w:t>
            </w:r>
          </w:p>
        </w:tc>
        <w:tc>
          <w:tcPr>
            <w:tcW w:w="1118" w:type="dxa"/>
          </w:tcPr>
          <w:p w14:paraId="408B66D7">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Ⅰ类</w:t>
            </w:r>
          </w:p>
        </w:tc>
        <w:tc>
          <w:tcPr>
            <w:tcW w:w="2616" w:type="dxa"/>
          </w:tcPr>
          <w:p w14:paraId="0449EB4D">
            <w:pPr>
              <w:rPr>
                <w:rFonts w:hint="default" w:ascii="Times New Roman" w:hAnsi="Times New Roman" w:eastAsia="仿宋_GB2312" w:cs="Times New Roman"/>
                <w:sz w:val="28"/>
                <w:szCs w:val="28"/>
              </w:rPr>
            </w:pPr>
          </w:p>
        </w:tc>
      </w:tr>
      <w:tr w14:paraId="5799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0B4B5858">
            <w:pPr>
              <w:rPr>
                <w:rFonts w:hint="default" w:ascii="Times New Roman" w:hAnsi="Times New Roman" w:eastAsia="仿宋_GB2312" w:cs="Times New Roman"/>
                <w:sz w:val="28"/>
                <w:szCs w:val="28"/>
              </w:rPr>
            </w:pPr>
          </w:p>
        </w:tc>
        <w:tc>
          <w:tcPr>
            <w:tcW w:w="1260" w:type="dxa"/>
          </w:tcPr>
          <w:p w14:paraId="2D5D2292">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w:t>
            </w:r>
          </w:p>
        </w:tc>
        <w:tc>
          <w:tcPr>
            <w:tcW w:w="1118" w:type="dxa"/>
          </w:tcPr>
          <w:p w14:paraId="619CEF6A">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Ⅱ类</w:t>
            </w:r>
          </w:p>
        </w:tc>
        <w:tc>
          <w:tcPr>
            <w:tcW w:w="2616" w:type="dxa"/>
          </w:tcPr>
          <w:p w14:paraId="38562B00">
            <w:pPr>
              <w:rPr>
                <w:rFonts w:hint="default" w:ascii="Times New Roman" w:hAnsi="Times New Roman" w:eastAsia="仿宋_GB2312" w:cs="Times New Roman"/>
                <w:sz w:val="28"/>
                <w:szCs w:val="28"/>
              </w:rPr>
            </w:pPr>
          </w:p>
        </w:tc>
      </w:tr>
      <w:tr w14:paraId="7F8D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0F553C07">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部件修理项目培训</w:t>
            </w:r>
          </w:p>
        </w:tc>
        <w:tc>
          <w:tcPr>
            <w:tcW w:w="1260" w:type="dxa"/>
          </w:tcPr>
          <w:p w14:paraId="1F7EBE96">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STR</w:t>
            </w:r>
          </w:p>
        </w:tc>
        <w:tc>
          <w:tcPr>
            <w:tcW w:w="1118" w:type="dxa"/>
          </w:tcPr>
          <w:p w14:paraId="754ECEEE">
            <w:pPr>
              <w:rPr>
                <w:rFonts w:hint="default" w:ascii="Times New Roman" w:hAnsi="Times New Roman" w:eastAsia="仿宋_GB2312" w:cs="Times New Roman"/>
                <w:sz w:val="28"/>
                <w:szCs w:val="28"/>
              </w:rPr>
            </w:pPr>
          </w:p>
        </w:tc>
        <w:tc>
          <w:tcPr>
            <w:tcW w:w="2616" w:type="dxa"/>
          </w:tcPr>
          <w:p w14:paraId="7026DF92">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例：011、012</w:t>
            </w:r>
          </w:p>
        </w:tc>
      </w:tr>
      <w:tr w14:paraId="2A1B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EAEC790">
            <w:pPr>
              <w:rPr>
                <w:rFonts w:hint="default" w:ascii="Times New Roman" w:hAnsi="Times New Roman" w:eastAsia="仿宋_GB2312" w:cs="Times New Roman"/>
                <w:sz w:val="28"/>
                <w:szCs w:val="28"/>
              </w:rPr>
            </w:pPr>
          </w:p>
        </w:tc>
        <w:tc>
          <w:tcPr>
            <w:tcW w:w="1260" w:type="dxa"/>
          </w:tcPr>
          <w:p w14:paraId="7CD31037">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PWT</w:t>
            </w:r>
          </w:p>
        </w:tc>
        <w:tc>
          <w:tcPr>
            <w:tcW w:w="1118" w:type="dxa"/>
          </w:tcPr>
          <w:p w14:paraId="647803A5">
            <w:pPr>
              <w:rPr>
                <w:rFonts w:hint="default" w:ascii="Times New Roman" w:hAnsi="Times New Roman" w:eastAsia="仿宋_GB2312" w:cs="Times New Roman"/>
                <w:sz w:val="28"/>
                <w:szCs w:val="28"/>
              </w:rPr>
            </w:pPr>
          </w:p>
        </w:tc>
        <w:tc>
          <w:tcPr>
            <w:tcW w:w="2616" w:type="dxa"/>
          </w:tcPr>
          <w:p w14:paraId="14A5E4D2">
            <w:pPr>
              <w:rPr>
                <w:rFonts w:hint="default" w:ascii="Times New Roman" w:hAnsi="Times New Roman" w:eastAsia="仿宋_GB2312" w:cs="Times New Roman"/>
                <w:sz w:val="28"/>
                <w:szCs w:val="28"/>
              </w:rPr>
            </w:pPr>
          </w:p>
        </w:tc>
      </w:tr>
      <w:tr w14:paraId="015C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18BB3C84">
            <w:pPr>
              <w:rPr>
                <w:rFonts w:hint="default" w:ascii="Times New Roman" w:hAnsi="Times New Roman" w:eastAsia="仿宋_GB2312" w:cs="Times New Roman"/>
                <w:sz w:val="28"/>
                <w:szCs w:val="28"/>
              </w:rPr>
            </w:pPr>
          </w:p>
        </w:tc>
        <w:tc>
          <w:tcPr>
            <w:tcW w:w="1260" w:type="dxa"/>
          </w:tcPr>
          <w:p w14:paraId="3E9A7CC9">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LGR</w:t>
            </w:r>
          </w:p>
        </w:tc>
        <w:tc>
          <w:tcPr>
            <w:tcW w:w="1118" w:type="dxa"/>
          </w:tcPr>
          <w:p w14:paraId="548EAB79">
            <w:pPr>
              <w:rPr>
                <w:rFonts w:hint="default" w:ascii="Times New Roman" w:hAnsi="Times New Roman" w:eastAsia="仿宋_GB2312" w:cs="Times New Roman"/>
                <w:sz w:val="28"/>
                <w:szCs w:val="28"/>
              </w:rPr>
            </w:pPr>
          </w:p>
        </w:tc>
        <w:tc>
          <w:tcPr>
            <w:tcW w:w="2616" w:type="dxa"/>
          </w:tcPr>
          <w:p w14:paraId="30F52FB7">
            <w:pPr>
              <w:rPr>
                <w:rFonts w:hint="default" w:ascii="Times New Roman" w:hAnsi="Times New Roman" w:eastAsia="仿宋_GB2312" w:cs="Times New Roman"/>
                <w:sz w:val="28"/>
                <w:szCs w:val="28"/>
              </w:rPr>
            </w:pPr>
          </w:p>
        </w:tc>
      </w:tr>
      <w:tr w14:paraId="366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01CA1A0E">
            <w:pPr>
              <w:rPr>
                <w:rFonts w:hint="default" w:ascii="Times New Roman" w:hAnsi="Times New Roman" w:eastAsia="仿宋_GB2312" w:cs="Times New Roman"/>
                <w:sz w:val="28"/>
                <w:szCs w:val="28"/>
              </w:rPr>
            </w:pPr>
          </w:p>
        </w:tc>
        <w:tc>
          <w:tcPr>
            <w:tcW w:w="1260" w:type="dxa"/>
          </w:tcPr>
          <w:p w14:paraId="05AD996B">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MEC</w:t>
            </w:r>
          </w:p>
        </w:tc>
        <w:tc>
          <w:tcPr>
            <w:tcW w:w="1118" w:type="dxa"/>
          </w:tcPr>
          <w:p w14:paraId="745D21D6">
            <w:pPr>
              <w:rPr>
                <w:rFonts w:hint="default" w:ascii="Times New Roman" w:hAnsi="Times New Roman" w:eastAsia="仿宋_GB2312" w:cs="Times New Roman"/>
                <w:sz w:val="28"/>
                <w:szCs w:val="28"/>
              </w:rPr>
            </w:pPr>
          </w:p>
        </w:tc>
        <w:tc>
          <w:tcPr>
            <w:tcW w:w="2616" w:type="dxa"/>
          </w:tcPr>
          <w:p w14:paraId="3C7C17F8">
            <w:pPr>
              <w:rPr>
                <w:rFonts w:hint="default" w:ascii="Times New Roman" w:hAnsi="Times New Roman" w:eastAsia="仿宋_GB2312" w:cs="Times New Roman"/>
                <w:sz w:val="28"/>
                <w:szCs w:val="28"/>
              </w:rPr>
            </w:pPr>
          </w:p>
        </w:tc>
      </w:tr>
      <w:tr w14:paraId="201B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3FC539E9">
            <w:pPr>
              <w:rPr>
                <w:rFonts w:hint="default" w:ascii="Times New Roman" w:hAnsi="Times New Roman" w:eastAsia="仿宋_GB2312" w:cs="Times New Roman"/>
                <w:sz w:val="28"/>
                <w:szCs w:val="28"/>
              </w:rPr>
            </w:pPr>
          </w:p>
        </w:tc>
        <w:tc>
          <w:tcPr>
            <w:tcW w:w="1260" w:type="dxa"/>
          </w:tcPr>
          <w:p w14:paraId="390795F1">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AVC</w:t>
            </w:r>
          </w:p>
        </w:tc>
        <w:tc>
          <w:tcPr>
            <w:tcW w:w="1118" w:type="dxa"/>
          </w:tcPr>
          <w:p w14:paraId="6C2E6074">
            <w:pPr>
              <w:rPr>
                <w:rFonts w:hint="default" w:ascii="Times New Roman" w:hAnsi="Times New Roman" w:eastAsia="仿宋_GB2312" w:cs="Times New Roman"/>
                <w:sz w:val="28"/>
                <w:szCs w:val="28"/>
              </w:rPr>
            </w:pPr>
          </w:p>
        </w:tc>
        <w:tc>
          <w:tcPr>
            <w:tcW w:w="2616" w:type="dxa"/>
          </w:tcPr>
          <w:p w14:paraId="11545933">
            <w:pPr>
              <w:rPr>
                <w:rFonts w:hint="default" w:ascii="Times New Roman" w:hAnsi="Times New Roman" w:eastAsia="仿宋_GB2312" w:cs="Times New Roman"/>
                <w:sz w:val="28"/>
                <w:szCs w:val="28"/>
              </w:rPr>
            </w:pPr>
          </w:p>
        </w:tc>
      </w:tr>
      <w:tr w14:paraId="3FB4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8" w:type="dxa"/>
          </w:tcPr>
          <w:p w14:paraId="65224AB0">
            <w:pPr>
              <w:rPr>
                <w:rFonts w:hint="default" w:ascii="Times New Roman" w:hAnsi="Times New Roman" w:eastAsia="仿宋_GB2312" w:cs="Times New Roman"/>
                <w:sz w:val="28"/>
                <w:szCs w:val="28"/>
              </w:rPr>
            </w:pPr>
          </w:p>
        </w:tc>
        <w:tc>
          <w:tcPr>
            <w:tcW w:w="1260" w:type="dxa"/>
          </w:tcPr>
          <w:p w14:paraId="1A769C4F">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ELC</w:t>
            </w:r>
          </w:p>
        </w:tc>
        <w:tc>
          <w:tcPr>
            <w:tcW w:w="1118" w:type="dxa"/>
          </w:tcPr>
          <w:p w14:paraId="1588D5A8">
            <w:pPr>
              <w:rPr>
                <w:rFonts w:hint="default" w:ascii="Times New Roman" w:hAnsi="Times New Roman" w:eastAsia="仿宋_GB2312" w:cs="Times New Roman"/>
                <w:sz w:val="28"/>
                <w:szCs w:val="28"/>
              </w:rPr>
            </w:pPr>
          </w:p>
        </w:tc>
        <w:tc>
          <w:tcPr>
            <w:tcW w:w="2616" w:type="dxa"/>
          </w:tcPr>
          <w:p w14:paraId="6076986C">
            <w:pPr>
              <w:rPr>
                <w:rFonts w:hint="default" w:ascii="Times New Roman" w:hAnsi="Times New Roman" w:eastAsia="仿宋_GB2312" w:cs="Times New Roman"/>
                <w:sz w:val="28"/>
                <w:szCs w:val="28"/>
              </w:rPr>
            </w:pPr>
          </w:p>
        </w:tc>
      </w:tr>
    </w:tbl>
    <w:p w14:paraId="78FEBF99">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对于申请某两种课程差异培训的培训机构应当同时具备该两种完整的培训课程，并得到民航地区管理局批准。差异培训的培训对象应当是已完成民航总局批准或认可培训机构实施的其中某一完整培训课程，并具备该培训机构颁发的培训合格证书的人员。</w:t>
      </w:r>
    </w:p>
    <w:p w14:paraId="429E639B">
      <w:pPr>
        <w:ind w:firstLine="562" w:firstLineChars="200"/>
        <w:rPr>
          <w:rFonts w:hint="default" w:ascii="Times New Roman" w:hAnsi="Times New Roman" w:eastAsia="仿宋_GB2312" w:cs="Times New Roman"/>
          <w:b/>
          <w:bCs/>
          <w:sz w:val="28"/>
          <w:szCs w:val="28"/>
        </w:rPr>
      </w:pPr>
      <w:bookmarkStart w:id="100" w:name="_Toc23388"/>
      <w:r>
        <w:rPr>
          <w:rFonts w:hint="default" w:ascii="Times New Roman" w:hAnsi="Times New Roman" w:eastAsia="仿宋_GB2312" w:cs="Times New Roman"/>
          <w:b/>
          <w:bCs/>
          <w:sz w:val="28"/>
          <w:szCs w:val="28"/>
        </w:rPr>
        <w:t>二、审批范围</w:t>
      </w:r>
      <w:bookmarkEnd w:id="100"/>
    </w:p>
    <w:p w14:paraId="124B4558">
      <w:pPr>
        <w:autoSpaceDE w:val="0"/>
        <w:autoSpaceDN w:val="0"/>
        <w:adjustRightInd w:val="0"/>
        <w:ind w:firstLine="560" w:firstLineChars="2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国内民用航空器维修培训机构 </w:t>
      </w:r>
    </w:p>
    <w:p w14:paraId="3E723163">
      <w:pPr>
        <w:ind w:firstLine="562" w:firstLineChars="200"/>
        <w:rPr>
          <w:rFonts w:hint="default" w:ascii="Times New Roman" w:hAnsi="Times New Roman" w:eastAsia="仿宋_GB2312" w:cs="Times New Roman"/>
          <w:b/>
          <w:bCs/>
          <w:sz w:val="28"/>
          <w:szCs w:val="28"/>
        </w:rPr>
      </w:pPr>
      <w:bookmarkStart w:id="101" w:name="_Toc20371"/>
      <w:r>
        <w:rPr>
          <w:rFonts w:hint="default" w:ascii="Times New Roman" w:hAnsi="Times New Roman" w:eastAsia="仿宋_GB2312" w:cs="Times New Roman"/>
          <w:b/>
          <w:bCs/>
          <w:sz w:val="28"/>
          <w:szCs w:val="28"/>
        </w:rPr>
        <w:t>三、其它事项</w:t>
      </w:r>
      <w:bookmarkEnd w:id="101"/>
    </w:p>
    <w:p w14:paraId="558ABDB5">
      <w:pPr>
        <w:pStyle w:val="5"/>
        <w:spacing w:line="360" w:lineRule="auto"/>
        <w:rPr>
          <w:rFonts w:hint="default" w:ascii="Times New Roman" w:hAnsi="Times New Roman" w:cs="Times New Roman"/>
          <w:kern w:val="0"/>
          <w:szCs w:val="28"/>
        </w:rPr>
        <w:sectPr>
          <w:pgSz w:w="11906" w:h="16838"/>
          <w:pgMar w:top="1360" w:right="1800" w:bottom="1280" w:left="1800" w:header="851" w:footer="992" w:gutter="0"/>
          <w:cols w:space="425" w:num="1"/>
          <w:docGrid w:type="lines" w:linePitch="312" w:charSpace="0"/>
        </w:sectPr>
      </w:pPr>
      <w:r>
        <w:rPr>
          <w:rFonts w:hint="default" w:ascii="Times New Roman" w:hAnsi="Times New Roman" w:cs="Times New Roman"/>
          <w:kern w:val="0"/>
          <w:szCs w:val="28"/>
        </w:rPr>
        <w:t>请参照AC-147-01《</w:t>
      </w:r>
      <w:r>
        <w:rPr>
          <w:rFonts w:hint="default" w:ascii="Times New Roman" w:hAnsi="Times New Roman" w:cs="Times New Roman"/>
          <w:color w:val="000000"/>
          <w:szCs w:val="28"/>
        </w:rPr>
        <w:t>民用航空器维修培训机构</w:t>
      </w:r>
      <w:r>
        <w:rPr>
          <w:rFonts w:hint="default" w:ascii="Times New Roman" w:hAnsi="Times New Roman" w:cs="Times New Roman"/>
          <w:kern w:val="0"/>
          <w:szCs w:val="28"/>
        </w:rPr>
        <w:t>申请指南》相关要求。</w:t>
      </w:r>
    </w:p>
    <w:p w14:paraId="0BB64268">
      <w:pPr>
        <w:pStyle w:val="3"/>
        <w:rPr>
          <w:rFonts w:hint="default" w:ascii="Times New Roman" w:hAnsi="Times New Roman" w:cs="Times New Roman"/>
        </w:rPr>
      </w:pPr>
      <w:bookmarkStart w:id="102" w:name="_Toc8908"/>
      <w:bookmarkStart w:id="103" w:name="_Toc9468"/>
      <w:bookmarkStart w:id="104" w:name="_Toc20820"/>
      <w:bookmarkStart w:id="105" w:name="_Toc2939"/>
      <w:bookmarkStart w:id="106" w:name="_Toc29444"/>
      <w:r>
        <w:rPr>
          <w:rFonts w:hint="default" w:ascii="Times New Roman" w:hAnsi="Times New Roman" w:cs="Times New Roman"/>
          <w:color w:val="auto"/>
        </w:rPr>
        <w:t>15.飞行签派员训练机构审批指南</w:t>
      </w:r>
      <w:bookmarkEnd w:id="102"/>
      <w:bookmarkEnd w:id="103"/>
      <w:bookmarkEnd w:id="104"/>
      <w:bookmarkEnd w:id="105"/>
      <w:bookmarkEnd w:id="10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120"/>
        <w:gridCol w:w="1394"/>
      </w:tblGrid>
      <w:tr w14:paraId="655B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vAlign w:val="center"/>
          </w:tcPr>
          <w:p w14:paraId="52871802">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项目：飞行签派员训练机构审批</w:t>
            </w:r>
          </w:p>
        </w:tc>
      </w:tr>
      <w:tr w14:paraId="38EE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tcPr>
          <w:p w14:paraId="51B02DC5">
            <w:pPr>
              <w:rPr>
                <w:rFonts w:hint="default" w:ascii="Times New Roman" w:hAnsi="Times New Roman" w:eastAsia="仿宋_GB2312" w:cs="Times New Roman"/>
                <w:kern w:val="0"/>
                <w:sz w:val="28"/>
                <w:szCs w:val="28"/>
              </w:rPr>
            </w:pPr>
            <w:r>
              <w:rPr>
                <w:rFonts w:hint="default" w:ascii="Times New Roman" w:hAnsi="Times New Roman" w:eastAsia="黑体" w:cs="Times New Roman"/>
                <w:b/>
                <w:bCs/>
                <w:sz w:val="32"/>
                <w:szCs w:val="32"/>
              </w:rPr>
              <w:t>依据：</w:t>
            </w:r>
            <w:r>
              <w:rPr>
                <w:rFonts w:hint="eastAsia" w:ascii="Times New Roman" w:hAnsi="Times New Roman" w:eastAsia="黑体" w:cs="Times New Roman"/>
                <w:b/>
                <w:bCs/>
                <w:sz w:val="32"/>
                <w:szCs w:val="32"/>
                <w:lang w:val="en-US" w:eastAsia="zh-CN"/>
              </w:rPr>
              <w:t xml:space="preserve"> </w:t>
            </w:r>
            <w:r>
              <w:rPr>
                <w:rFonts w:hint="default" w:ascii="Times New Roman" w:hAnsi="Times New Roman" w:eastAsia="仿宋_GB2312" w:cs="Times New Roman"/>
                <w:strike w:val="0"/>
                <w:dstrike w:val="0"/>
                <w:kern w:val="0"/>
                <w:sz w:val="28"/>
                <w:szCs w:val="28"/>
              </w:rPr>
              <w:t>1.《民用航空签派员执照管理规则》</w:t>
            </w:r>
          </w:p>
          <w:p w14:paraId="1198089A">
            <w:pPr>
              <w:pStyle w:val="2"/>
              <w:ind w:firstLine="1120" w:firstLineChars="400"/>
              <w:rPr>
                <w:rFonts w:hint="eastAsia" w:eastAsia="黑体"/>
                <w:lang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飞行签派员训练机构合格审定程序</w:t>
            </w:r>
            <w:r>
              <w:rPr>
                <w:rFonts w:hint="default" w:ascii="Times New Roman" w:hAnsi="Times New Roman" w:eastAsia="仿宋_GB2312" w:cs="Times New Roman"/>
                <w:color w:val="000000"/>
                <w:sz w:val="28"/>
                <w:szCs w:val="28"/>
                <w:lang w:eastAsia="zh-CN"/>
              </w:rPr>
              <w:t>》</w:t>
            </w:r>
          </w:p>
        </w:tc>
      </w:tr>
      <w:tr w14:paraId="5C9B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501FF8F1">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tcPr>
          <w:p w14:paraId="758D8BB7">
            <w:pPr>
              <w:jc w:val="center"/>
              <w:rPr>
                <w:rFonts w:hint="default" w:ascii="Times New Roman" w:hAnsi="Times New Roman" w:eastAsia="黑体" w:cs="Times New Roman"/>
                <w:b/>
                <w:sz w:val="28"/>
                <w:szCs w:val="28"/>
              </w:rPr>
            </w:pPr>
            <w:r>
              <w:rPr>
                <w:rFonts w:hint="default" w:ascii="Times New Roman" w:hAnsi="Times New Roman" w:eastAsia="黑体" w:cs="Times New Roman"/>
                <w:b/>
                <w:kern w:val="0"/>
                <w:sz w:val="28"/>
                <w:szCs w:val="28"/>
              </w:rPr>
              <w:t>提交文件目录</w:t>
            </w:r>
          </w:p>
        </w:tc>
        <w:tc>
          <w:tcPr>
            <w:tcW w:w="1394" w:type="dxa"/>
          </w:tcPr>
          <w:p w14:paraId="620F80A6">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3174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27BDE59">
            <w:pPr>
              <w:widowControl/>
              <w:shd w:val="clear" w:color="auto" w:fill="FFFFFF"/>
              <w:spacing w:line="240" w:lineRule="atLeas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tcPr>
          <w:p w14:paraId="389CD06C">
            <w:pPr>
              <w:widowControl/>
              <w:shd w:val="clear" w:color="auto" w:fill="FFFFFF"/>
              <w:spacing w:line="240" w:lineRule="atLeas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《飞行签派员训练机构资格证书申请表》；</w:t>
            </w:r>
          </w:p>
        </w:tc>
        <w:tc>
          <w:tcPr>
            <w:tcW w:w="1394" w:type="dxa"/>
          </w:tcPr>
          <w:p w14:paraId="62FAC75C">
            <w:pPr>
              <w:jc w:val="center"/>
              <w:rPr>
                <w:rFonts w:hint="default" w:ascii="Times New Roman" w:hAnsi="Times New Roman" w:cs="Times New Roman"/>
                <w:b/>
                <w:sz w:val="28"/>
                <w:szCs w:val="28"/>
              </w:rPr>
            </w:pPr>
            <w:r>
              <w:rPr>
                <w:rFonts w:hint="default" w:ascii="Times New Roman" w:hAnsi="Times New Roman" w:eastAsia="仿宋_GB2312" w:cs="Times New Roman"/>
                <w:kern w:val="0"/>
                <w:sz w:val="28"/>
                <w:szCs w:val="28"/>
              </w:rPr>
              <w:t>附表1</w:t>
            </w:r>
          </w:p>
        </w:tc>
      </w:tr>
      <w:tr w14:paraId="1FA7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15F6587">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2</w:t>
            </w:r>
          </w:p>
        </w:tc>
        <w:tc>
          <w:tcPr>
            <w:tcW w:w="6120" w:type="dxa"/>
          </w:tcPr>
          <w:p w14:paraId="1AEC2776">
            <w:pPr>
              <w:widowControl/>
              <w:shd w:val="clear" w:color="auto" w:fill="FFFFFF"/>
              <w:spacing w:line="240" w:lineRule="atLeast"/>
              <w:jc w:val="left"/>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符合性声明</w:t>
            </w:r>
          </w:p>
        </w:tc>
        <w:tc>
          <w:tcPr>
            <w:tcW w:w="1394" w:type="dxa"/>
          </w:tcPr>
          <w:p w14:paraId="77961383">
            <w:pPr>
              <w:jc w:val="center"/>
              <w:rPr>
                <w:rFonts w:hint="default" w:ascii="Times New Roman" w:hAnsi="Times New Roman" w:eastAsia="仿宋_GB2312" w:cs="Times New Roman"/>
                <w:kern w:val="0"/>
                <w:sz w:val="28"/>
                <w:szCs w:val="28"/>
              </w:rPr>
            </w:pPr>
          </w:p>
        </w:tc>
      </w:tr>
      <w:tr w14:paraId="1C3F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82FB23E">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3</w:t>
            </w:r>
          </w:p>
        </w:tc>
        <w:tc>
          <w:tcPr>
            <w:tcW w:w="6120" w:type="dxa"/>
          </w:tcPr>
          <w:p w14:paraId="05B90488">
            <w:pPr>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strike w:val="0"/>
                <w:dstrike w:val="0"/>
                <w:color w:val="auto"/>
                <w:kern w:val="0"/>
                <w:sz w:val="28"/>
                <w:szCs w:val="28"/>
                <w:lang w:val="en-US" w:eastAsia="zh-CN"/>
              </w:rPr>
              <w:t>训练大纲</w:t>
            </w:r>
          </w:p>
        </w:tc>
        <w:tc>
          <w:tcPr>
            <w:tcW w:w="1394" w:type="dxa"/>
          </w:tcPr>
          <w:p w14:paraId="41BADD1D">
            <w:pPr>
              <w:jc w:val="center"/>
              <w:rPr>
                <w:rFonts w:hint="default" w:ascii="Times New Roman" w:hAnsi="Times New Roman" w:cs="Times New Roman"/>
                <w:b/>
                <w:sz w:val="28"/>
                <w:szCs w:val="28"/>
              </w:rPr>
            </w:pPr>
          </w:p>
        </w:tc>
      </w:tr>
      <w:tr w14:paraId="5072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56ED580">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4</w:t>
            </w:r>
          </w:p>
        </w:tc>
        <w:tc>
          <w:tcPr>
            <w:tcW w:w="6120" w:type="dxa"/>
          </w:tcPr>
          <w:p w14:paraId="4F8C74D6">
            <w:pPr>
              <w:rPr>
                <w:rFonts w:hint="default" w:ascii="Times New Roman" w:hAnsi="Times New Roman" w:cs="Times New Roman"/>
                <w:b/>
                <w:color w:val="auto"/>
                <w:sz w:val="28"/>
                <w:szCs w:val="28"/>
              </w:rPr>
            </w:pPr>
            <w:r>
              <w:rPr>
                <w:rFonts w:hint="default" w:ascii="Times New Roman" w:hAnsi="Times New Roman" w:eastAsia="仿宋_GB2312" w:cs="Times New Roman"/>
                <w:color w:val="auto"/>
                <w:sz w:val="28"/>
              </w:rPr>
              <w:t xml:space="preserve">教学设备、设施清单和说明； </w:t>
            </w:r>
          </w:p>
        </w:tc>
        <w:tc>
          <w:tcPr>
            <w:tcW w:w="1394" w:type="dxa"/>
          </w:tcPr>
          <w:p w14:paraId="6A4E9529">
            <w:pPr>
              <w:jc w:val="center"/>
              <w:rPr>
                <w:rFonts w:hint="default" w:ascii="Times New Roman" w:hAnsi="Times New Roman" w:cs="Times New Roman"/>
                <w:b/>
                <w:sz w:val="28"/>
                <w:szCs w:val="28"/>
              </w:rPr>
            </w:pPr>
          </w:p>
        </w:tc>
      </w:tr>
      <w:tr w14:paraId="7708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82C9871">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5</w:t>
            </w:r>
          </w:p>
        </w:tc>
        <w:tc>
          <w:tcPr>
            <w:tcW w:w="6120" w:type="dxa"/>
          </w:tcPr>
          <w:p w14:paraId="30263F9B">
            <w:pPr>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color w:val="auto"/>
                <w:sz w:val="28"/>
                <w:lang w:val="en-US" w:eastAsia="zh-CN"/>
              </w:rPr>
              <w:t>人员名单及其资格证明</w:t>
            </w:r>
          </w:p>
        </w:tc>
        <w:tc>
          <w:tcPr>
            <w:tcW w:w="1394" w:type="dxa"/>
          </w:tcPr>
          <w:p w14:paraId="31FA0984">
            <w:pPr>
              <w:jc w:val="center"/>
              <w:rPr>
                <w:rFonts w:hint="default" w:ascii="Times New Roman" w:hAnsi="Times New Roman" w:cs="Times New Roman"/>
                <w:b/>
                <w:sz w:val="28"/>
                <w:szCs w:val="28"/>
              </w:rPr>
            </w:pPr>
          </w:p>
        </w:tc>
      </w:tr>
      <w:tr w14:paraId="0719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0639F9E">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6</w:t>
            </w:r>
          </w:p>
        </w:tc>
        <w:tc>
          <w:tcPr>
            <w:tcW w:w="6120" w:type="dxa"/>
          </w:tcPr>
          <w:p w14:paraId="3E8A82A1">
            <w:pPr>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strike w:val="0"/>
                <w:dstrike w:val="0"/>
                <w:color w:val="auto"/>
                <w:sz w:val="28"/>
                <w:lang w:val="en-US" w:eastAsia="zh-CN"/>
              </w:rPr>
              <w:t>理论考试学员的通过率情况（适用于延续资格申请）</w:t>
            </w:r>
          </w:p>
        </w:tc>
        <w:tc>
          <w:tcPr>
            <w:tcW w:w="1394" w:type="dxa"/>
          </w:tcPr>
          <w:p w14:paraId="44996F97">
            <w:pPr>
              <w:jc w:val="center"/>
              <w:rPr>
                <w:rFonts w:hint="default" w:ascii="Times New Roman" w:hAnsi="Times New Roman" w:cs="Times New Roman"/>
                <w:b/>
                <w:sz w:val="28"/>
                <w:szCs w:val="28"/>
              </w:rPr>
            </w:pPr>
          </w:p>
        </w:tc>
      </w:tr>
      <w:tr w14:paraId="74C7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39FC704E">
            <w:pPr>
              <w:widowControl/>
              <w:shd w:val="clear" w:color="auto" w:fill="FFFFFF"/>
              <w:spacing w:line="240" w:lineRule="atLeas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7</w:t>
            </w:r>
          </w:p>
        </w:tc>
        <w:tc>
          <w:tcPr>
            <w:tcW w:w="6120" w:type="dxa"/>
          </w:tcPr>
          <w:p w14:paraId="2105E579">
            <w:pPr>
              <w:rPr>
                <w:rFonts w:hint="default" w:ascii="Times New Roman" w:hAnsi="Times New Roman" w:cs="Times New Roman"/>
                <w:b/>
                <w:sz w:val="28"/>
                <w:szCs w:val="28"/>
              </w:rPr>
            </w:pPr>
            <w:r>
              <w:rPr>
                <w:rFonts w:hint="default" w:ascii="Times New Roman" w:hAnsi="Times New Roman" w:eastAsia="仿宋_GB2312" w:cs="Times New Roman"/>
                <w:color w:val="000000"/>
                <w:sz w:val="28"/>
              </w:rPr>
              <w:t>民航地区管理局认为需要的其他材料；</w:t>
            </w:r>
          </w:p>
        </w:tc>
        <w:tc>
          <w:tcPr>
            <w:tcW w:w="1394" w:type="dxa"/>
          </w:tcPr>
          <w:p w14:paraId="6C3CE3DB">
            <w:pPr>
              <w:jc w:val="center"/>
              <w:rPr>
                <w:rFonts w:hint="default" w:ascii="Times New Roman" w:hAnsi="Times New Roman" w:cs="Times New Roman"/>
                <w:b/>
                <w:sz w:val="28"/>
                <w:szCs w:val="28"/>
              </w:rPr>
            </w:pPr>
          </w:p>
        </w:tc>
      </w:tr>
    </w:tbl>
    <w:p w14:paraId="4BB35469">
      <w:pPr>
        <w:pStyle w:val="5"/>
        <w:spacing w:line="360" w:lineRule="auto"/>
        <w:ind w:firstLine="0" w:firstLineChars="0"/>
        <w:rPr>
          <w:rFonts w:hint="default" w:ascii="Times New Roman" w:hAnsi="Times New Roman" w:cs="Times New Roman"/>
          <w:sz w:val="24"/>
        </w:rPr>
      </w:pPr>
    </w:p>
    <w:p w14:paraId="4F7EE250">
      <w:pPr>
        <w:jc w:val="center"/>
        <w:rPr>
          <w:rFonts w:hint="default" w:ascii="Times New Roman" w:hAnsi="Times New Roman" w:cs="Times New Roman"/>
          <w:b/>
          <w:sz w:val="36"/>
          <w:szCs w:val="36"/>
        </w:rPr>
      </w:pPr>
      <w:bookmarkStart w:id="107" w:name="_Toc30664"/>
      <w:r>
        <w:rPr>
          <w:rFonts w:hint="default" w:ascii="Times New Roman" w:hAnsi="Times New Roman" w:cs="Times New Roman"/>
          <w:b/>
          <w:sz w:val="36"/>
          <w:szCs w:val="36"/>
        </w:rPr>
        <w:t>相关说明</w:t>
      </w:r>
      <w:bookmarkEnd w:id="107"/>
    </w:p>
    <w:p w14:paraId="0AC3DA70">
      <w:pPr>
        <w:rPr>
          <w:rFonts w:hint="default" w:ascii="Times New Roman" w:hAnsi="Times New Roman" w:eastAsia="黑体" w:cs="Times New Roman"/>
          <w:sz w:val="36"/>
          <w:szCs w:val="36"/>
        </w:rPr>
      </w:pPr>
    </w:p>
    <w:p w14:paraId="5F484E03">
      <w:pPr>
        <w:ind w:firstLine="562" w:firstLineChars="200"/>
        <w:rPr>
          <w:rFonts w:hint="default" w:ascii="Times New Roman" w:hAnsi="Times New Roman" w:eastAsia="仿宋_GB2312" w:cs="Times New Roman"/>
          <w:b/>
          <w:bCs/>
          <w:sz w:val="28"/>
          <w:szCs w:val="28"/>
        </w:rPr>
      </w:pPr>
      <w:bookmarkStart w:id="108" w:name="_Toc21958"/>
      <w:r>
        <w:rPr>
          <w:rFonts w:hint="default" w:ascii="Times New Roman" w:hAnsi="Times New Roman" w:eastAsia="仿宋_GB2312" w:cs="Times New Roman"/>
          <w:b/>
          <w:bCs/>
          <w:sz w:val="28"/>
          <w:szCs w:val="28"/>
        </w:rPr>
        <w:t>一、飞行签派员训练机构的申请要求</w:t>
      </w:r>
      <w:bookmarkEnd w:id="108"/>
    </w:p>
    <w:p w14:paraId="7A770559">
      <w:pPr>
        <w:spacing w:line="360" w:lineRule="auto"/>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申请飞行签派员训练机构资格的，应当满足以下条件：</w:t>
      </w:r>
    </w:p>
    <w:p w14:paraId="37805B8F">
      <w:pPr>
        <w:ind w:firstLine="56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（一）具备CCAR-65部65.13条要求航空知识内容的训练课程大纲；</w:t>
      </w:r>
    </w:p>
    <w:p w14:paraId="1A7BC086">
      <w:pPr>
        <w:ind w:firstLine="56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（二）具备相应的飞行签派员教学设备、设施；</w:t>
      </w:r>
    </w:p>
    <w:p w14:paraId="2E33F486">
      <w:pPr>
        <w:ind w:firstLine="56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（三）具备相应的飞行签派员训练教员；</w:t>
      </w:r>
    </w:p>
    <w:p w14:paraId="42E55256">
      <w:pPr>
        <w:spacing w:line="360" w:lineRule="auto"/>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（四）具备相应的手册；</w:t>
      </w:r>
    </w:p>
    <w:p w14:paraId="1C155CEB">
      <w:pPr>
        <w:pStyle w:val="2"/>
        <w:ind w:firstLine="560" w:firstLineChars="200"/>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（五）</w:t>
      </w:r>
      <w:r>
        <w:rPr>
          <w:rFonts w:hint="default" w:ascii="Times New Roman" w:hAnsi="Times New Roman" w:eastAsia="仿宋_GB2312" w:cs="Times New Roman"/>
          <w:color w:val="auto"/>
          <w:kern w:val="2"/>
          <w:sz w:val="28"/>
          <w:szCs w:val="28"/>
          <w:lang w:val="en-US" w:eastAsia="zh-CN" w:bidi="ar-SA"/>
        </w:rPr>
        <w:t>对于延续资格审定，需提交在两次合格审定之间累计毕业学员中已参加签派员理论考试学员名单和考试成绩。</w:t>
      </w:r>
    </w:p>
    <w:p w14:paraId="73B42DBB">
      <w:pPr>
        <w:spacing w:line="360" w:lineRule="auto"/>
        <w:ind w:firstLine="560" w:firstLineChars="200"/>
        <w:rPr>
          <w:rFonts w:hint="default"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val="en-US" w:eastAsia="zh-CN"/>
        </w:rPr>
        <w:t>（六）</w:t>
      </w:r>
      <w:r>
        <w:rPr>
          <w:rFonts w:hint="default" w:ascii="Times New Roman" w:hAnsi="Times New Roman" w:eastAsia="仿宋_GB2312" w:cs="Times New Roman"/>
          <w:color w:val="auto"/>
          <w:sz w:val="28"/>
          <w:szCs w:val="28"/>
        </w:rPr>
        <w:t>民航地区管理局认为需要满足的其他条件。</w:t>
      </w:r>
    </w:p>
    <w:p w14:paraId="6C3F3DE6">
      <w:pPr>
        <w:ind w:firstLine="562" w:firstLineChars="200"/>
        <w:rPr>
          <w:rFonts w:hint="default" w:ascii="Times New Roman" w:hAnsi="Times New Roman" w:eastAsia="仿宋_GB2312" w:cs="Times New Roman"/>
          <w:b/>
          <w:bCs/>
          <w:color w:val="auto"/>
          <w:sz w:val="28"/>
          <w:szCs w:val="28"/>
        </w:rPr>
      </w:pPr>
      <w:bookmarkStart w:id="109" w:name="_Toc2638"/>
      <w:r>
        <w:rPr>
          <w:rFonts w:hint="default" w:ascii="Times New Roman" w:hAnsi="Times New Roman" w:eastAsia="仿宋_GB2312" w:cs="Times New Roman"/>
          <w:b/>
          <w:bCs/>
          <w:color w:val="auto"/>
          <w:sz w:val="28"/>
          <w:szCs w:val="28"/>
        </w:rPr>
        <w:t>二、飞行签派员执照课程训练科目和时间要求</w:t>
      </w:r>
      <w:bookmarkEnd w:id="109"/>
    </w:p>
    <w:p w14:paraId="7C348AF3">
      <w:pPr>
        <w:ind w:firstLine="56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auto"/>
          <w:sz w:val="28"/>
          <w:szCs w:val="28"/>
        </w:rPr>
        <w:t>（一）获取批准的飞行签派员执照课程授课内容</w:t>
      </w:r>
      <w:r>
        <w:rPr>
          <w:rFonts w:hint="default" w:ascii="Times New Roman" w:hAnsi="Times New Roman" w:eastAsia="仿宋_GB2312" w:cs="Times New Roman"/>
          <w:color w:val="000000"/>
          <w:sz w:val="28"/>
          <w:szCs w:val="28"/>
        </w:rPr>
        <w:t>应当包括65部</w:t>
      </w:r>
      <w:r>
        <w:rPr>
          <w:rFonts w:hint="default" w:ascii="Times New Roman" w:hAnsi="Times New Roman" w:eastAsia="仿宋_GB2312" w:cs="Times New Roman"/>
          <w:sz w:val="28"/>
          <w:szCs w:val="28"/>
        </w:rPr>
        <w:t>《民用航空签派员执照管理规则》</w:t>
      </w:r>
      <w:r>
        <w:rPr>
          <w:rFonts w:hint="default" w:ascii="Times New Roman" w:hAnsi="Times New Roman" w:eastAsia="仿宋_GB2312" w:cs="Times New Roman"/>
          <w:color w:val="000000"/>
          <w:sz w:val="28"/>
          <w:szCs w:val="28"/>
        </w:rPr>
        <w:t>附件A中的知识范围及其项目，授课时间按照65部第65.15条的规定不得少于200小时或者800小时；</w:t>
      </w:r>
    </w:p>
    <w:p w14:paraId="64F7F7D7">
      <w:pPr>
        <w:autoSpaceDE w:val="0"/>
        <w:autoSpaceDN w:val="0"/>
        <w:adjustRightInd w:val="0"/>
        <w:ind w:firstLine="560" w:firstLineChars="200"/>
        <w:jc w:val="lef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（二）飞行签派员训练机构应当提交描述所有项目和分项目内容的大纲和每个部分的计划课时数；</w:t>
      </w:r>
    </w:p>
    <w:p w14:paraId="6A11232A">
      <w:pPr>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sz w:val="28"/>
          <w:szCs w:val="28"/>
        </w:rPr>
        <w:t>（三）飞行签派员训练机构可以在课程中包含涉及飞行签派员执照课程</w:t>
      </w:r>
      <w:r>
        <w:rPr>
          <w:rFonts w:hint="default" w:ascii="Times New Roman" w:hAnsi="Times New Roman" w:eastAsia="仿宋_GB2312" w:cs="Times New Roman"/>
          <w:sz w:val="28"/>
          <w:szCs w:val="28"/>
        </w:rPr>
        <w:t>的其他教学项目，对于没有包含在附件A中的项目，申请人应当在所要求的最低200小时或者800小时的基础上增加额外的授课时间；</w:t>
      </w:r>
    </w:p>
    <w:p w14:paraId="67067CB6">
      <w:pPr>
        <w:ind w:firstLine="562" w:firstLineChars="200"/>
        <w:rPr>
          <w:rFonts w:hint="default" w:ascii="Times New Roman" w:hAnsi="Times New Roman" w:eastAsia="仿宋_GB2312" w:cs="Times New Roman"/>
          <w:b/>
          <w:bCs/>
          <w:sz w:val="28"/>
          <w:szCs w:val="28"/>
        </w:rPr>
      </w:pPr>
      <w:bookmarkStart w:id="110" w:name="_Toc7067"/>
      <w:r>
        <w:rPr>
          <w:rFonts w:hint="default" w:ascii="Times New Roman" w:hAnsi="Times New Roman" w:eastAsia="仿宋_GB2312" w:cs="Times New Roman"/>
          <w:b/>
          <w:bCs/>
          <w:sz w:val="28"/>
          <w:szCs w:val="28"/>
        </w:rPr>
        <w:t>三、飞行签派员训练机构的设施要求</w:t>
      </w:r>
      <w:bookmarkEnd w:id="110"/>
    </w:p>
    <w:p w14:paraId="5633D344">
      <w:pPr>
        <w:pStyle w:val="2"/>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飞行签派员训练机构应当具备足够的用于理论和实践教学并且校验合格的设备、设施和用具，以满足每一个学员在飞行签派员理论学习和实践训练中的使用要求。用于训练的教室应当符合国家的建筑、卫生和健康标准，确保温控、照明和通风，教室位置应当确保教学不会受到外界干扰。</w:t>
      </w:r>
    </w:p>
    <w:p w14:paraId="3E3EE877">
      <w:pPr>
        <w:ind w:firstLine="562" w:firstLineChars="200"/>
        <w:rPr>
          <w:rFonts w:hint="default" w:ascii="Times New Roman" w:hAnsi="Times New Roman" w:eastAsia="仿宋_GB2312" w:cs="Times New Roman"/>
          <w:b/>
          <w:bCs/>
          <w:sz w:val="28"/>
          <w:szCs w:val="28"/>
        </w:rPr>
      </w:pPr>
      <w:bookmarkStart w:id="111" w:name="_Toc19382"/>
      <w:r>
        <w:rPr>
          <w:rFonts w:hint="default" w:ascii="Times New Roman" w:hAnsi="Times New Roman" w:eastAsia="仿宋_GB2312" w:cs="Times New Roman"/>
          <w:b/>
          <w:bCs/>
          <w:sz w:val="28"/>
          <w:szCs w:val="28"/>
        </w:rPr>
        <w:t>四、飞行签派员训练机构的人员要求</w:t>
      </w:r>
      <w:bookmarkEnd w:id="111"/>
    </w:p>
    <w:p w14:paraId="19A9AB27">
      <w:pPr>
        <w:pStyle w:val="2"/>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（一）飞行签派员训练机构应当符合下列人员要求：</w:t>
      </w:r>
    </w:p>
    <w:p w14:paraId="5DF36DEB">
      <w:pPr>
        <w:adjustRightInd w:val="0"/>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1.有足够的教学人员，至少有一名持有飞行签派员执照，并能够协调所有训练课程教学的人员；</w:t>
      </w:r>
    </w:p>
    <w:p w14:paraId="4CD43A35">
      <w:pPr>
        <w:ind w:firstLine="56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2.学员与教员的比例不得超过25：1，每个教学班不得超过45人；</w:t>
      </w:r>
    </w:p>
    <w:p w14:paraId="7125CFF0">
      <w:pPr>
        <w:pStyle w:val="2"/>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rPr>
        <w:t>（二）讲授签派实践应用内容的教员应当持有飞行签派员执照。在12个日历月内有不少于5个工作日的在按CCAR121部实施运行航</w:t>
      </w:r>
      <w:r>
        <w:rPr>
          <w:rFonts w:hint="default" w:ascii="Times New Roman" w:hAnsi="Times New Roman" w:eastAsia="仿宋_GB2312" w:cs="Times New Roman"/>
          <w:color w:val="auto"/>
          <w:sz w:val="28"/>
          <w:szCs w:val="28"/>
        </w:rPr>
        <w:t xml:space="preserve">空公司进行教学实践，并保存相关记录以供局方检查。 </w:t>
      </w:r>
    </w:p>
    <w:p w14:paraId="00138E21">
      <w:pPr>
        <w:pStyle w:val="2"/>
        <w:ind w:firstLine="562" w:firstLineChars="200"/>
        <w:rPr>
          <w:rFonts w:hint="eastAsia" w:ascii="Times New Roman" w:eastAsia="仿宋_GB2312" w:cs="Times New Roman"/>
          <w:b/>
          <w:bCs/>
          <w:color w:val="auto"/>
          <w:sz w:val="28"/>
          <w:szCs w:val="28"/>
          <w:lang w:val="en-US" w:eastAsia="zh-CN"/>
        </w:rPr>
      </w:pPr>
      <w:r>
        <w:rPr>
          <w:rFonts w:hint="eastAsia" w:ascii="Times New Roman" w:eastAsia="仿宋_GB2312" w:cs="Times New Roman"/>
          <w:b/>
          <w:bCs/>
          <w:color w:val="auto"/>
          <w:sz w:val="28"/>
          <w:szCs w:val="28"/>
          <w:lang w:val="en-US" w:eastAsia="zh-CN"/>
        </w:rPr>
        <w:t>五、飞行签派员训练机构的资格证书和一般要求</w:t>
      </w:r>
    </w:p>
    <w:p w14:paraId="2BB643FC">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一</w:t>
      </w:r>
      <w:r>
        <w:rPr>
          <w:rFonts w:hint="default" w:ascii="Times New Roman" w:eastAsia="仿宋_GB2312" w:cs="Times New Roman"/>
          <w:color w:val="auto"/>
          <w:sz w:val="28"/>
          <w:szCs w:val="28"/>
          <w:lang w:val="en-US" w:eastAsia="zh-CN"/>
        </w:rPr>
        <w:t>）</w:t>
      </w:r>
      <w:bookmarkStart w:id="123" w:name="_GoBack"/>
      <w:bookmarkEnd w:id="123"/>
      <w:r>
        <w:rPr>
          <w:rFonts w:hint="default" w:ascii="Times New Roman" w:eastAsia="仿宋_GB2312" w:cs="Times New Roman"/>
          <w:color w:val="auto"/>
          <w:sz w:val="28"/>
          <w:szCs w:val="28"/>
          <w:lang w:val="en-US" w:eastAsia="zh-CN"/>
        </w:rPr>
        <w:t>除非依法被暂扣、吊销，飞行签派员训练机构资格证书的有效期为</w:t>
      </w:r>
      <w:r>
        <w:rPr>
          <w:rFonts w:hint="eastAsia" w:ascii="Times New Roman" w:eastAsia="仿宋_GB2312" w:cs="Times New Roman"/>
          <w:color w:val="auto"/>
          <w:sz w:val="28"/>
          <w:szCs w:val="28"/>
          <w:lang w:val="en-US" w:eastAsia="zh-CN"/>
        </w:rPr>
        <w:t>60</w:t>
      </w:r>
      <w:r>
        <w:rPr>
          <w:rFonts w:hint="default" w:ascii="Times New Roman" w:eastAsia="仿宋_GB2312" w:cs="Times New Roman"/>
          <w:color w:val="auto"/>
          <w:sz w:val="28"/>
          <w:szCs w:val="28"/>
          <w:lang w:val="en-US" w:eastAsia="zh-CN"/>
        </w:rPr>
        <w:t>个日历月。训练机构可以以书面形式向所在地的民航地区管理局提出放弃资格证书，并向该管理局提供要求的训练记录。</w:t>
      </w:r>
    </w:p>
    <w:p w14:paraId="587A32DA">
      <w:pPr>
        <w:pStyle w:val="2"/>
        <w:ind w:firstLine="560" w:firstLineChars="200"/>
        <w:rPr>
          <w:rFonts w:hint="default" w:ascii="Times New Roman" w:eastAsia="仿宋_GB2312" w:cs="Times New Roman"/>
          <w:color w:val="auto"/>
          <w:sz w:val="28"/>
          <w:szCs w:val="28"/>
          <w:lang w:val="en-US" w:eastAsia="zh-CN"/>
        </w:rPr>
      </w:pPr>
      <w:r>
        <w:rPr>
          <w:rFonts w:hint="eastAsia" w:ascii="Times New Roman" w:eastAsia="仿宋_GB2312" w:cs="Times New Roman"/>
          <w:color w:val="auto"/>
          <w:sz w:val="28"/>
          <w:szCs w:val="28"/>
          <w:lang w:val="en-US" w:eastAsia="zh-CN"/>
        </w:rPr>
        <w:t>（二）</w:t>
      </w:r>
      <w:r>
        <w:rPr>
          <w:rFonts w:hint="default" w:ascii="Times New Roman" w:eastAsia="仿宋_GB2312" w:cs="Times New Roman"/>
          <w:color w:val="auto"/>
          <w:sz w:val="28"/>
          <w:szCs w:val="28"/>
          <w:lang w:val="en-US" w:eastAsia="zh-CN"/>
        </w:rPr>
        <w:t>符合下列要求的飞行签派员训练机构申请延续其资格证书有效期的，应当在其资格证书的有效期终止前至少30个工作日向其所在地的民航地区管理局提出申请：</w:t>
      </w:r>
    </w:p>
    <w:p w14:paraId="7F007651">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（1）为客观评价训练机构的实际训练效果，在两次合格审定之间累计毕业学员中已参加签派员理论考试学员的通过率不得低于</w:t>
      </w:r>
      <w:r>
        <w:rPr>
          <w:rFonts w:hint="eastAsia" w:ascii="Times New Roman" w:eastAsia="仿宋_GB2312" w:cs="Times New Roman"/>
          <w:color w:val="auto"/>
          <w:sz w:val="28"/>
          <w:szCs w:val="28"/>
          <w:lang w:val="en-US" w:eastAsia="zh-CN"/>
        </w:rPr>
        <w:t>60</w:t>
      </w:r>
      <w:r>
        <w:rPr>
          <w:rFonts w:hint="default" w:ascii="Times New Roman" w:eastAsia="仿宋_GB2312" w:cs="Times New Roman"/>
          <w:color w:val="auto"/>
          <w:sz w:val="28"/>
          <w:szCs w:val="28"/>
          <w:lang w:val="en-US" w:eastAsia="zh-CN"/>
        </w:rPr>
        <w:t>％；</w:t>
      </w:r>
    </w:p>
    <w:p w14:paraId="2369558D">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（2）飞行签派员训练机构持续符合本规则对其初始批准的要求；</w:t>
      </w:r>
    </w:p>
    <w:p w14:paraId="4CB036D9">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三</w:t>
      </w:r>
      <w:r>
        <w:rPr>
          <w:rFonts w:hint="default" w:ascii="Times New Roman" w:eastAsia="仿宋_GB2312" w:cs="Times New Roman"/>
          <w:color w:val="auto"/>
          <w:sz w:val="28"/>
          <w:szCs w:val="28"/>
          <w:lang w:val="en-US" w:eastAsia="zh-CN"/>
        </w:rPr>
        <w:t>）民航地区管理局对延续飞行签派员训练机构资格证书有效期申请的受理和审查按照本规则第65.41条（b）款和（c）款规定的程序和期限要求办理。</w:t>
      </w:r>
    </w:p>
    <w:p w14:paraId="26045279">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四</w:t>
      </w:r>
      <w:r>
        <w:rPr>
          <w:rFonts w:hint="default" w:ascii="Times New Roman" w:eastAsia="仿宋_GB2312" w:cs="Times New Roman"/>
          <w:color w:val="auto"/>
          <w:sz w:val="28"/>
          <w:szCs w:val="28"/>
          <w:lang w:val="en-US" w:eastAsia="zh-CN"/>
        </w:rPr>
        <w:t>）飞行签派员训练机构申请修订批准的课程大纲、设施和设备清单及说明，应当按照本规则第65.41条（a）款(1)和(2)的要求以完整修订页的形式提交备案材料，以便完整地替换所批准的修订页内容。飞行签派员训练机构修订教员名单的，应当满足本规则第65.47条要求，以书面形式向所在地的民航地区管理局申请，并取得批准。</w:t>
      </w:r>
    </w:p>
    <w:p w14:paraId="188D3116">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五</w:t>
      </w:r>
      <w:r>
        <w:rPr>
          <w:rFonts w:hint="default" w:ascii="Times New Roman" w:eastAsia="仿宋_GB2312" w:cs="Times New Roman"/>
          <w:color w:val="auto"/>
          <w:sz w:val="28"/>
          <w:szCs w:val="28"/>
          <w:lang w:val="en-US" w:eastAsia="zh-CN"/>
        </w:rPr>
        <w:t>）当批准的飞行签派员训练机构不能持续满足本规则有关批准的要求或者实施执照训练的要求时，由其所在地的民航地区管理局责令其停止飞行签派员教学活动，限期整改，并向民航局飞行标准职能部门备案。飞行签派员训练机构整改满足条件后，可以向民航地区管理局申请重新开展教学活动。</w:t>
      </w:r>
    </w:p>
    <w:p w14:paraId="7FF44307">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六</w:t>
      </w:r>
      <w:r>
        <w:rPr>
          <w:rFonts w:hint="default" w:ascii="Times New Roman" w:eastAsia="仿宋_GB2312" w:cs="Times New Roman"/>
          <w:color w:val="auto"/>
          <w:sz w:val="28"/>
          <w:szCs w:val="28"/>
          <w:lang w:val="en-US" w:eastAsia="zh-CN"/>
        </w:rPr>
        <w:t>）当飞行签派员训练机构的所有权发生变更时,其资格证书失效。但是，此变更不涉及设备、设施、人员和飞行签派员执照课程的，训练机构可以在所有权变更之日起10个工作日内向民航地区管理局提出变更申请。经民航地区管理局批准的，其资格不受影响。批准的附件A中的飞行签派员执照训练课程教学仍可继续进行。</w:t>
      </w:r>
    </w:p>
    <w:p w14:paraId="5F66E292">
      <w:pPr>
        <w:pStyle w:val="2"/>
        <w:ind w:firstLine="560" w:firstLineChars="200"/>
        <w:rPr>
          <w:rFonts w:hint="default" w:ascii="Times New Roman" w:eastAsia="仿宋_GB2312" w:cs="Times New Roman"/>
          <w:color w:val="auto"/>
          <w:sz w:val="28"/>
          <w:szCs w:val="28"/>
          <w:lang w:val="en-US" w:eastAsia="zh-CN"/>
        </w:rPr>
      </w:pPr>
      <w:r>
        <w:rPr>
          <w:rFonts w:hint="default" w:ascii="Times New Roman" w:eastAsia="仿宋_GB2312" w:cs="Times New Roman"/>
          <w:color w:val="auto"/>
          <w:sz w:val="28"/>
          <w:szCs w:val="28"/>
          <w:lang w:val="en-US" w:eastAsia="zh-CN"/>
        </w:rPr>
        <w:t>（</w:t>
      </w:r>
      <w:r>
        <w:rPr>
          <w:rFonts w:hint="eastAsia" w:ascii="Times New Roman" w:eastAsia="仿宋_GB2312" w:cs="Times New Roman"/>
          <w:color w:val="auto"/>
          <w:sz w:val="28"/>
          <w:szCs w:val="28"/>
          <w:lang w:val="en-US" w:eastAsia="zh-CN"/>
        </w:rPr>
        <w:t>七</w:t>
      </w:r>
      <w:r>
        <w:rPr>
          <w:rFonts w:hint="default" w:ascii="Times New Roman" w:eastAsia="仿宋_GB2312" w:cs="Times New Roman"/>
          <w:color w:val="auto"/>
          <w:sz w:val="28"/>
          <w:szCs w:val="28"/>
          <w:lang w:val="en-US" w:eastAsia="zh-CN"/>
        </w:rPr>
        <w:t>）当批准的飞行签派员训练机构的名称和地点发生变更时，飞行签派员训练机构自变更之日起10个工作日内，将此变更以书面形式通知了其所在地的民航地区管理局的，其资格证书保持有效</w:t>
      </w:r>
      <w:r>
        <w:rPr>
          <w:rFonts w:hint="eastAsia" w:ascii="Times New Roman" w:eastAsia="仿宋_GB2312" w:cs="Times New Roman"/>
          <w:color w:val="auto"/>
          <w:sz w:val="28"/>
          <w:szCs w:val="28"/>
          <w:lang w:val="en-US" w:eastAsia="zh-CN"/>
        </w:rPr>
        <w:t>。</w:t>
      </w:r>
    </w:p>
    <w:p w14:paraId="69E0DEBB">
      <w:pPr>
        <w:ind w:firstLine="562" w:firstLineChars="200"/>
        <w:rPr>
          <w:rFonts w:hint="default" w:ascii="Times New Roman" w:hAnsi="Times New Roman" w:eastAsia="仿宋_GB2312" w:cs="Times New Roman"/>
          <w:b/>
          <w:bCs/>
          <w:sz w:val="28"/>
          <w:szCs w:val="28"/>
        </w:rPr>
      </w:pPr>
      <w:bookmarkStart w:id="112" w:name="_Toc32077"/>
      <w:r>
        <w:rPr>
          <w:rFonts w:hint="eastAsia" w:ascii="Times New Roman" w:hAnsi="Times New Roman" w:eastAsia="仿宋_GB2312" w:cs="Times New Roman"/>
          <w:b/>
          <w:bCs/>
          <w:sz w:val="28"/>
          <w:szCs w:val="28"/>
          <w:lang w:val="en-US" w:eastAsia="zh-CN"/>
        </w:rPr>
        <w:t>六</w:t>
      </w:r>
      <w:r>
        <w:rPr>
          <w:rFonts w:hint="default" w:ascii="Times New Roman" w:hAnsi="Times New Roman" w:eastAsia="仿宋_GB2312" w:cs="Times New Roman"/>
          <w:b/>
          <w:bCs/>
          <w:sz w:val="28"/>
          <w:szCs w:val="28"/>
        </w:rPr>
        <w:t>、法律责任</w:t>
      </w:r>
      <w:bookmarkEnd w:id="112"/>
    </w:p>
    <w:p w14:paraId="478E9A01">
      <w:pPr>
        <w:pStyle w:val="2"/>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对于未取得资格证书擅自训练飞行签派员、违反规则实施教学的行为将依照65部第65.61和65.63条例来进行处罚。</w:t>
      </w:r>
    </w:p>
    <w:p w14:paraId="49D1BA38">
      <w:pPr>
        <w:pStyle w:val="2"/>
        <w:ind w:firstLine="560" w:firstLineChars="200"/>
        <w:rPr>
          <w:rFonts w:hint="default" w:ascii="Times New Roman" w:hAnsi="Times New Roman" w:eastAsia="仿宋_GB2312" w:cs="Times New Roman"/>
          <w:sz w:val="28"/>
          <w:szCs w:val="28"/>
        </w:rPr>
      </w:pPr>
    </w:p>
    <w:p w14:paraId="62B6F5D0">
      <w:pPr>
        <w:pStyle w:val="2"/>
        <w:ind w:firstLine="560" w:firstLineChars="200"/>
        <w:rPr>
          <w:rFonts w:hint="default" w:ascii="Times New Roman" w:hAnsi="Times New Roman" w:eastAsia="仿宋_GB2312" w:cs="Times New Roman"/>
          <w:sz w:val="28"/>
          <w:szCs w:val="28"/>
        </w:rPr>
        <w:sectPr>
          <w:pgSz w:w="11906" w:h="16838"/>
          <w:pgMar w:top="1360" w:right="1800" w:bottom="1280" w:left="1800" w:header="851" w:footer="992" w:gutter="0"/>
          <w:cols w:space="425" w:num="1"/>
          <w:docGrid w:type="lines" w:linePitch="312" w:charSpace="0"/>
        </w:sectPr>
      </w:pPr>
    </w:p>
    <w:p w14:paraId="0CEB6C76">
      <w:pPr>
        <w:pStyle w:val="2"/>
        <w:ind w:firstLine="0" w:firstLineChars="0"/>
        <w:rPr>
          <w:rFonts w:hint="default" w:ascii="Times New Roman" w:hAnsi="Times New Roman" w:eastAsia="楷体_GB2312" w:cs="Times New Roman"/>
          <w:color w:val="auto"/>
          <w:sz w:val="28"/>
          <w:szCs w:val="28"/>
        </w:rPr>
      </w:pPr>
      <w:r>
        <w:rPr>
          <w:rFonts w:hint="default" w:ascii="Times New Roman" w:hAnsi="Times New Roman" w:eastAsia="仿宋_GB2312" w:cs="Times New Roman"/>
          <w:kern w:val="2"/>
          <w:sz w:val="28"/>
          <w:szCs w:val="28"/>
          <w:lang w:bidi="zh-TW"/>
        </w:rPr>
        <w:t>附表1</w:t>
      </w:r>
    </w:p>
    <w:p w14:paraId="255B7E46">
      <w:pPr>
        <w:autoSpaceDE w:val="0"/>
        <w:autoSpaceDN w:val="0"/>
        <w:adjustRightInd w:val="0"/>
        <w:spacing w:after="78"/>
        <w:jc w:val="center"/>
        <w:rPr>
          <w:rFonts w:hint="default" w:ascii="Times New Roman" w:hAnsi="Times New Roman" w:eastAsia="黑体" w:cs="Times New Roman"/>
          <w:kern w:val="0"/>
          <w:sz w:val="35"/>
          <w:szCs w:val="35"/>
        </w:rPr>
      </w:pPr>
      <w:r>
        <w:rPr>
          <w:rFonts w:hint="default" w:ascii="Times New Roman" w:hAnsi="Times New Roman" w:eastAsia="黑体" w:cs="Times New Roman"/>
          <w:kern w:val="0"/>
          <w:sz w:val="35"/>
          <w:szCs w:val="35"/>
        </w:rPr>
        <w:t>飞行签派员训练机构资格证书申请表</w:t>
      </w:r>
    </w:p>
    <w:tbl>
      <w:tblPr>
        <w:tblStyle w:val="12"/>
        <w:tblW w:w="0" w:type="auto"/>
        <w:tblInd w:w="18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8600"/>
      </w:tblGrid>
      <w:tr w14:paraId="58C54B7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8600" w:type="dxa"/>
            <w:tcBorders>
              <w:top w:val="single" w:color="000000" w:sz="8" w:space="0"/>
              <w:left w:val="single" w:color="000000" w:sz="8" w:space="0"/>
              <w:bottom w:val="single" w:color="000000" w:sz="8" w:space="0"/>
              <w:right w:val="single" w:color="000000" w:sz="8" w:space="0"/>
            </w:tcBorders>
          </w:tcPr>
          <w:p w14:paraId="19ED613B">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1.申请单位名称： </w:t>
            </w:r>
          </w:p>
        </w:tc>
      </w:tr>
      <w:tr w14:paraId="302CFA0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8600" w:type="dxa"/>
            <w:tcBorders>
              <w:top w:val="single" w:color="000000" w:sz="8" w:space="0"/>
              <w:left w:val="single" w:color="000000" w:sz="8" w:space="0"/>
              <w:bottom w:val="single" w:color="000000" w:sz="8" w:space="0"/>
              <w:right w:val="single" w:color="000000" w:sz="8" w:space="0"/>
            </w:tcBorders>
          </w:tcPr>
          <w:p w14:paraId="2FB3AE08">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2.单位通信地址: </w:t>
            </w:r>
          </w:p>
        </w:tc>
      </w:tr>
      <w:tr w14:paraId="7C40725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8600" w:type="dxa"/>
            <w:tcBorders>
              <w:top w:val="single" w:color="000000" w:sz="8" w:space="0"/>
              <w:left w:val="single" w:color="000000" w:sz="8" w:space="0"/>
              <w:bottom w:val="single" w:color="000000" w:sz="8" w:space="0"/>
              <w:right w:val="single" w:color="000000" w:sz="8" w:space="0"/>
            </w:tcBorders>
          </w:tcPr>
          <w:p w14:paraId="356000CA">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3.电话:                  传真: </w:t>
            </w:r>
          </w:p>
        </w:tc>
      </w:tr>
      <w:tr w14:paraId="33B79C9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658" w:hRule="atLeast"/>
        </w:trPr>
        <w:tc>
          <w:tcPr>
            <w:tcW w:w="8600" w:type="dxa"/>
            <w:tcBorders>
              <w:top w:val="single" w:color="000000" w:sz="8" w:space="0"/>
              <w:left w:val="single" w:color="000000" w:sz="8" w:space="0"/>
              <w:bottom w:val="single" w:color="000000" w:sz="8" w:space="0"/>
              <w:right w:val="single" w:color="000000" w:sz="8" w:space="0"/>
            </w:tcBorders>
          </w:tcPr>
          <w:p w14:paraId="1CEBD92F">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4.申请内容： </w:t>
            </w:r>
          </w:p>
          <w:p w14:paraId="0DE6A27D">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（1）初次申请。 </w:t>
            </w:r>
          </w:p>
          <w:p w14:paraId="1D0741A7">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（2）延续或重新申请。 </w:t>
            </w:r>
          </w:p>
          <w:p w14:paraId="1950A8A9">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（3）根据本规则第65.15和第65.39条规定，对于具备经历的申请人提供至少200小时的飞行签派员执照训练课程。 </w:t>
            </w:r>
          </w:p>
          <w:p w14:paraId="0B637DB1">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（4）根据本规则第65.47和第65.39条规定，提供至少800小时飞行签派员执照训练课程。 </w:t>
            </w:r>
          </w:p>
          <w:p w14:paraId="63E1E39D">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（5）申请更改教学大纲。 </w:t>
            </w:r>
          </w:p>
          <w:p w14:paraId="4F305510">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（6）申请更改教学地址或设施。 </w:t>
            </w:r>
          </w:p>
          <w:p w14:paraId="05C683BA">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（7）申请更改训练机构名称 </w:t>
            </w:r>
          </w:p>
        </w:tc>
      </w:tr>
      <w:tr w14:paraId="1B82298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8600" w:type="dxa"/>
            <w:tcBorders>
              <w:top w:val="single" w:color="000000" w:sz="8" w:space="0"/>
              <w:left w:val="single" w:color="000000" w:sz="8" w:space="0"/>
              <w:bottom w:val="single" w:color="000000" w:sz="8" w:space="0"/>
              <w:right w:val="single" w:color="000000" w:sz="8" w:space="0"/>
            </w:tcBorders>
          </w:tcPr>
          <w:p w14:paraId="1ED8AAE3">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5、附件：本规则第65.41条规定的资料 </w:t>
            </w:r>
          </w:p>
        </w:tc>
      </w:tr>
      <w:tr w14:paraId="17CFD23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8600" w:type="dxa"/>
            <w:tcBorders>
              <w:top w:val="single" w:color="000000" w:sz="8" w:space="0"/>
              <w:left w:val="single" w:color="000000" w:sz="8" w:space="0"/>
              <w:bottom w:val="single" w:color="000000" w:sz="8" w:space="0"/>
              <w:right w:val="single" w:color="000000" w:sz="8" w:space="0"/>
            </w:tcBorders>
          </w:tcPr>
          <w:p w14:paraId="08DB38E5">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6.训练机构责任人： </w:t>
            </w:r>
          </w:p>
          <w:p w14:paraId="33B6E6DF">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姓名：                    职务： </w:t>
            </w:r>
          </w:p>
          <w:p w14:paraId="4214C971">
            <w:pP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签名盖章：                日期： </w:t>
            </w:r>
          </w:p>
        </w:tc>
      </w:tr>
    </w:tbl>
    <w:p w14:paraId="3456BBBD">
      <w:pPr>
        <w:pStyle w:val="23"/>
        <w:jc w:val="center"/>
        <w:rPr>
          <w:rFonts w:hint="default" w:ascii="Times New Roman" w:hAnsi="Times New Roman" w:eastAsia="仿宋_GB2312" w:cs="Times New Roman"/>
          <w:sz w:val="28"/>
          <w:szCs w:val="28"/>
        </w:rPr>
        <w:sectPr>
          <w:pgSz w:w="11906" w:h="16838"/>
          <w:pgMar w:top="1360" w:right="1800" w:bottom="1280" w:left="1800" w:header="851" w:footer="992" w:gutter="0"/>
          <w:cols w:space="425" w:num="1"/>
          <w:docGrid w:type="lines" w:linePitch="312" w:charSpace="0"/>
        </w:sectPr>
      </w:pPr>
    </w:p>
    <w:p w14:paraId="6D0B7425">
      <w:pPr>
        <w:pStyle w:val="18"/>
        <w:tabs>
          <w:tab w:val="left" w:pos="954"/>
        </w:tabs>
        <w:spacing w:after="40" w:line="360" w:lineRule="auto"/>
        <w:ind w:firstLine="0" w:firstLineChars="0"/>
        <w:jc w:val="lef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附件2</w:t>
      </w:r>
    </w:p>
    <w:p w14:paraId="79070D32">
      <w:pPr>
        <w:jc w:val="center"/>
        <w:rPr>
          <w:rFonts w:hint="default" w:ascii="Times New Roman" w:hAnsi="Times New Roman" w:cs="Times New Roman"/>
          <w:b/>
          <w:sz w:val="52"/>
          <w:szCs w:val="52"/>
        </w:rPr>
      </w:pPr>
      <w:r>
        <w:rPr>
          <w:rFonts w:hint="default" w:ascii="Times New Roman" w:hAnsi="Times New Roman" w:cs="Times New Roman"/>
          <w:b/>
          <w:sz w:val="52"/>
          <w:szCs w:val="52"/>
        </w:rPr>
        <w:t>声 明</w:t>
      </w:r>
    </w:p>
    <w:p w14:paraId="03A5118C">
      <w:pPr>
        <w:rPr>
          <w:rFonts w:hint="default" w:ascii="Times New Roman" w:hAnsi="Times New Roman" w:cs="Times New Roman"/>
          <w:sz w:val="28"/>
          <w:szCs w:val="28"/>
        </w:rPr>
      </w:pPr>
    </w:p>
    <w:p w14:paraId="11616BF7">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我单位对</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事项提交的以下文件和材料：</w:t>
      </w:r>
    </w:p>
    <w:p w14:paraId="44BD3032">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p>
    <w:p w14:paraId="759A88E5">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p>
    <w:p w14:paraId="79321DB3">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p>
    <w:p w14:paraId="34C07245">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p>
    <w:p w14:paraId="710A5BAB">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p>
    <w:p w14:paraId="0BFD03FB">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p>
    <w:p w14:paraId="7E977462">
      <w:pPr>
        <w:ind w:firstLine="57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p>
    <w:p w14:paraId="4CEECE3A">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sz w:val="28"/>
          <w:szCs w:val="28"/>
        </w:rPr>
        <w:t>的</w:t>
      </w:r>
      <w:r>
        <w:rPr>
          <w:rFonts w:hint="default" w:ascii="Times New Roman" w:hAnsi="Times New Roman" w:eastAsia="仿宋_GB2312" w:cs="Times New Roman"/>
          <w:kern w:val="0"/>
          <w:sz w:val="28"/>
          <w:szCs w:val="28"/>
        </w:rPr>
        <w:t>真实性、合法性、完整性负责。</w:t>
      </w:r>
    </w:p>
    <w:p w14:paraId="6B29DC48">
      <w:pPr>
        <w:jc w:val="left"/>
        <w:rPr>
          <w:rFonts w:hint="default" w:ascii="Times New Roman" w:hAnsi="Times New Roman" w:eastAsia="仿宋_GB2312" w:cs="Times New Roman"/>
          <w:kern w:val="0"/>
          <w:sz w:val="32"/>
          <w:szCs w:val="32"/>
        </w:rPr>
      </w:pPr>
    </w:p>
    <w:p w14:paraId="5729CD2F">
      <w:pPr>
        <w:jc w:val="left"/>
        <w:rPr>
          <w:rFonts w:hint="default" w:ascii="Times New Roman" w:hAnsi="Times New Roman" w:eastAsia="仿宋_GB2312" w:cs="Times New Roman"/>
          <w:kern w:val="0"/>
          <w:sz w:val="32"/>
          <w:szCs w:val="32"/>
        </w:rPr>
      </w:pPr>
    </w:p>
    <w:p w14:paraId="03967A41">
      <w:pPr>
        <w:jc w:val="left"/>
        <w:rPr>
          <w:rFonts w:hint="default" w:ascii="Times New Roman" w:hAnsi="Times New Roman" w:eastAsia="仿宋_GB2312" w:cs="Times New Roman"/>
          <w:kern w:val="0"/>
          <w:sz w:val="28"/>
          <w:szCs w:val="28"/>
        </w:rPr>
      </w:pPr>
    </w:p>
    <w:p w14:paraId="685ADE09">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（盖章）</w:t>
      </w:r>
    </w:p>
    <w:p w14:paraId="4C81DE44">
      <w:pPr>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年   月   日</w:t>
      </w:r>
    </w:p>
    <w:p w14:paraId="4342E3B0">
      <w:pPr>
        <w:pStyle w:val="5"/>
        <w:spacing w:line="360" w:lineRule="auto"/>
        <w:rPr>
          <w:rFonts w:hint="default" w:ascii="Times New Roman" w:hAnsi="Times New Roman" w:cs="Times New Roman"/>
          <w:kern w:val="0"/>
          <w:szCs w:val="28"/>
        </w:rPr>
      </w:pPr>
    </w:p>
    <w:p w14:paraId="55F5A13B">
      <w:pPr>
        <w:rPr>
          <w:rFonts w:hint="default" w:ascii="Times New Roman" w:hAnsi="Times New Roman" w:eastAsia="仿宋" w:cs="Times New Roman"/>
          <w:sz w:val="32"/>
          <w:szCs w:val="32"/>
        </w:rPr>
        <w:sectPr>
          <w:pgSz w:w="11906" w:h="16838"/>
          <w:pgMar w:top="1360" w:right="1800" w:bottom="1280" w:left="1800" w:header="851" w:footer="992" w:gutter="0"/>
          <w:cols w:space="425" w:num="1"/>
          <w:docGrid w:type="lines" w:linePitch="312" w:charSpace="0"/>
        </w:sectPr>
      </w:pPr>
    </w:p>
    <w:p w14:paraId="023011FD">
      <w:pPr>
        <w:pStyle w:val="3"/>
        <w:numPr>
          <w:ilvl w:val="0"/>
          <w:numId w:val="2"/>
        </w:numPr>
        <w:rPr>
          <w:rFonts w:hint="default" w:ascii="Times New Roman" w:hAnsi="Times New Roman" w:eastAsia="楷体" w:cs="Times New Roman"/>
          <w:position w:val="0"/>
          <w:sz w:val="32"/>
          <w:szCs w:val="24"/>
          <w:lang w:eastAsia="zh-CN"/>
        </w:rPr>
      </w:pPr>
      <w:bookmarkStart w:id="113" w:name="_Toc3554"/>
      <w:bookmarkStart w:id="114" w:name="_Toc19372"/>
      <w:bookmarkStart w:id="115" w:name="_Toc12208"/>
      <w:bookmarkStart w:id="116" w:name="_Toc18734"/>
      <w:bookmarkStart w:id="117" w:name="_Toc24152"/>
      <w:r>
        <w:rPr>
          <w:rFonts w:hint="default" w:ascii="Times New Roman" w:hAnsi="Times New Roman" w:eastAsia="楷体" w:cs="Times New Roman"/>
          <w:spacing w:val="0"/>
          <w:position w:val="0"/>
          <w:sz w:val="32"/>
          <w:szCs w:val="24"/>
          <w:lang w:eastAsia="zh-CN"/>
        </w:rPr>
        <w:t>外国公</w:t>
      </w:r>
      <w:r>
        <w:rPr>
          <w:rFonts w:hint="default" w:ascii="Times New Roman" w:hAnsi="Times New Roman" w:eastAsia="楷体" w:cs="Times New Roman"/>
          <w:position w:val="0"/>
          <w:sz w:val="32"/>
          <w:szCs w:val="24"/>
          <w:lang w:eastAsia="zh-CN"/>
        </w:rPr>
        <w:t>共</w:t>
      </w:r>
      <w:r>
        <w:rPr>
          <w:rFonts w:hint="default" w:ascii="Times New Roman" w:hAnsi="Times New Roman" w:eastAsia="楷体" w:cs="Times New Roman"/>
          <w:spacing w:val="0"/>
          <w:position w:val="0"/>
          <w:sz w:val="32"/>
          <w:szCs w:val="24"/>
          <w:lang w:eastAsia="zh-CN"/>
        </w:rPr>
        <w:t>航空运输承运</w:t>
      </w:r>
      <w:r>
        <w:rPr>
          <w:rFonts w:hint="default" w:ascii="Times New Roman" w:hAnsi="Times New Roman" w:eastAsia="楷体" w:cs="Times New Roman"/>
          <w:position w:val="0"/>
          <w:sz w:val="32"/>
          <w:szCs w:val="24"/>
          <w:lang w:eastAsia="zh-CN"/>
        </w:rPr>
        <w:t>人</w:t>
      </w:r>
      <w:r>
        <w:rPr>
          <w:rFonts w:hint="default" w:ascii="Times New Roman" w:hAnsi="Times New Roman" w:eastAsia="楷体" w:cs="Times New Roman"/>
          <w:spacing w:val="0"/>
          <w:position w:val="0"/>
          <w:sz w:val="32"/>
          <w:szCs w:val="24"/>
          <w:lang w:eastAsia="zh-CN"/>
        </w:rPr>
        <w:t>运行规范核</w:t>
      </w:r>
      <w:r>
        <w:rPr>
          <w:rFonts w:hint="default" w:ascii="Times New Roman" w:hAnsi="Times New Roman" w:eastAsia="楷体" w:cs="Times New Roman"/>
          <w:position w:val="0"/>
          <w:sz w:val="32"/>
          <w:szCs w:val="24"/>
          <w:lang w:eastAsia="zh-CN"/>
        </w:rPr>
        <w:t>发</w:t>
      </w:r>
      <w:r>
        <w:rPr>
          <w:rFonts w:hint="default" w:ascii="Times New Roman" w:hAnsi="Times New Roman" w:eastAsia="楷体" w:cs="Times New Roman"/>
          <w:spacing w:val="0"/>
          <w:position w:val="0"/>
          <w:sz w:val="32"/>
          <w:szCs w:val="24"/>
          <w:lang w:eastAsia="zh-CN"/>
        </w:rPr>
        <w:t>指</w:t>
      </w:r>
      <w:r>
        <w:rPr>
          <w:rFonts w:hint="default" w:ascii="Times New Roman" w:hAnsi="Times New Roman" w:eastAsia="楷体" w:cs="Times New Roman"/>
          <w:position w:val="0"/>
          <w:sz w:val="32"/>
          <w:szCs w:val="24"/>
          <w:lang w:eastAsia="zh-CN"/>
        </w:rPr>
        <w:t>南</w:t>
      </w:r>
      <w:bookmarkEnd w:id="113"/>
      <w:bookmarkEnd w:id="114"/>
      <w:bookmarkEnd w:id="115"/>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6120"/>
        <w:gridCol w:w="1394"/>
      </w:tblGrid>
      <w:tr w14:paraId="3E07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522" w:type="dxa"/>
            <w:gridSpan w:val="3"/>
            <w:shd w:val="clear" w:color="auto" w:fill="auto"/>
            <w:vAlign w:val="center"/>
          </w:tcPr>
          <w:p w14:paraId="4BBF34EE">
            <w:pPr>
              <w:rPr>
                <w:rFonts w:hint="default" w:ascii="Times New Roman" w:hAnsi="Times New Roman" w:eastAsia="黑体" w:cs="Times New Roman"/>
                <w:b/>
                <w:sz w:val="32"/>
                <w:szCs w:val="32"/>
              </w:rPr>
            </w:pPr>
            <w:r>
              <w:rPr>
                <w:rFonts w:hint="default" w:ascii="Times New Roman" w:hAnsi="Times New Roman" w:eastAsia="黑体" w:cs="Times New Roman"/>
                <w:b/>
                <w:bCs/>
                <w:sz w:val="32"/>
                <w:szCs w:val="32"/>
              </w:rPr>
              <w:t>项目：</w:t>
            </w:r>
            <w:r>
              <w:rPr>
                <w:rFonts w:hint="default" w:ascii="Times New Roman" w:hAnsi="Times New Roman" w:eastAsia="黑体" w:cs="Times New Roman"/>
                <w:b/>
                <w:sz w:val="32"/>
                <w:szCs w:val="32"/>
                <w:lang w:eastAsia="zh-CN"/>
              </w:rPr>
              <w:t>外</w:t>
            </w:r>
            <w:r>
              <w:rPr>
                <w:rFonts w:hint="default" w:ascii="Times New Roman" w:hAnsi="Times New Roman" w:eastAsia="黑体" w:cs="Times New Roman"/>
                <w:b/>
                <w:spacing w:val="0"/>
                <w:sz w:val="32"/>
                <w:szCs w:val="32"/>
                <w:lang w:eastAsia="zh-CN"/>
              </w:rPr>
              <w:t>国公共航空运</w:t>
            </w:r>
            <w:r>
              <w:rPr>
                <w:rFonts w:hint="default" w:ascii="Times New Roman" w:hAnsi="Times New Roman" w:eastAsia="黑体" w:cs="Times New Roman"/>
                <w:b/>
                <w:sz w:val="32"/>
                <w:szCs w:val="32"/>
                <w:lang w:eastAsia="zh-CN"/>
              </w:rPr>
              <w:t>输</w:t>
            </w:r>
            <w:r>
              <w:rPr>
                <w:rFonts w:hint="default" w:ascii="Times New Roman" w:hAnsi="Times New Roman" w:eastAsia="黑体" w:cs="Times New Roman"/>
                <w:b/>
                <w:spacing w:val="0"/>
                <w:sz w:val="32"/>
                <w:szCs w:val="32"/>
                <w:lang w:eastAsia="zh-CN"/>
              </w:rPr>
              <w:t>承运人运行</w:t>
            </w:r>
            <w:r>
              <w:rPr>
                <w:rFonts w:hint="default" w:ascii="Times New Roman" w:hAnsi="Times New Roman" w:eastAsia="黑体" w:cs="Times New Roman"/>
                <w:b/>
                <w:sz w:val="32"/>
                <w:szCs w:val="32"/>
                <w:lang w:eastAsia="zh-CN"/>
              </w:rPr>
              <w:t>规范</w:t>
            </w:r>
            <w:r>
              <w:rPr>
                <w:rFonts w:hint="default" w:ascii="Times New Roman" w:hAnsi="Times New Roman" w:eastAsia="黑体" w:cs="Times New Roman"/>
                <w:b/>
                <w:spacing w:val="0"/>
                <w:sz w:val="32"/>
                <w:szCs w:val="32"/>
                <w:lang w:eastAsia="zh-CN"/>
              </w:rPr>
              <w:t>核</w:t>
            </w:r>
            <w:r>
              <w:rPr>
                <w:rFonts w:hint="default" w:ascii="Times New Roman" w:hAnsi="Times New Roman" w:eastAsia="黑体" w:cs="Times New Roman"/>
                <w:b/>
                <w:sz w:val="32"/>
                <w:szCs w:val="32"/>
                <w:lang w:eastAsia="zh-CN"/>
              </w:rPr>
              <w:t>发</w:t>
            </w:r>
          </w:p>
        </w:tc>
      </w:tr>
      <w:tr w14:paraId="2A8B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2" w:type="dxa"/>
            <w:gridSpan w:val="3"/>
            <w:shd w:val="clear" w:color="auto" w:fill="auto"/>
          </w:tcPr>
          <w:p w14:paraId="49FC1ACB">
            <w:pPr>
              <w:pStyle w:val="11"/>
              <w:spacing w:before="0" w:beforeAutospacing="0" w:after="0" w:afterAutospacing="0"/>
              <w:rPr>
                <w:rFonts w:hint="default" w:ascii="Times New Roman" w:hAnsi="Times New Roman" w:eastAsia="仿宋_GB2312" w:cs="Times New Roman"/>
                <w:sz w:val="28"/>
                <w:szCs w:val="28"/>
              </w:rPr>
            </w:pPr>
            <w:r>
              <w:rPr>
                <w:rFonts w:hint="default" w:ascii="Times New Roman" w:hAnsi="Times New Roman" w:eastAsia="黑体" w:cs="Times New Roman"/>
                <w:b/>
                <w:bCs/>
                <w:kern w:val="2"/>
                <w:sz w:val="32"/>
                <w:szCs w:val="32"/>
              </w:rPr>
              <w:t>依据：</w:t>
            </w:r>
            <w:r>
              <w:rPr>
                <w:rFonts w:hint="default" w:ascii="Times New Roman" w:hAnsi="Times New Roman" w:eastAsia="仿宋_GB2312" w:cs="Times New Roman"/>
                <w:spacing w:val="0"/>
                <w:position w:val="0"/>
                <w:sz w:val="28"/>
                <w:szCs w:val="28"/>
                <w:lang w:eastAsia="zh-CN"/>
              </w:rPr>
              <w:t>《</w:t>
            </w:r>
            <w:r>
              <w:rPr>
                <w:rFonts w:hint="default" w:ascii="Times New Roman" w:hAnsi="Times New Roman" w:eastAsia="仿宋_GB2312" w:cs="Times New Roman"/>
                <w:position w:val="0"/>
                <w:sz w:val="28"/>
                <w:szCs w:val="28"/>
                <w:lang w:eastAsia="zh-CN"/>
              </w:rPr>
              <w:t>外</w:t>
            </w:r>
            <w:r>
              <w:rPr>
                <w:rFonts w:hint="default" w:ascii="Times New Roman" w:hAnsi="Times New Roman" w:eastAsia="仿宋_GB2312" w:cs="Times New Roman"/>
                <w:spacing w:val="0"/>
                <w:position w:val="0"/>
                <w:sz w:val="28"/>
                <w:szCs w:val="28"/>
                <w:lang w:eastAsia="zh-CN"/>
              </w:rPr>
              <w:t>国</w:t>
            </w:r>
            <w:r>
              <w:rPr>
                <w:rFonts w:hint="default" w:ascii="Times New Roman" w:hAnsi="Times New Roman" w:eastAsia="仿宋_GB2312" w:cs="Times New Roman"/>
                <w:position w:val="0"/>
                <w:sz w:val="28"/>
                <w:szCs w:val="28"/>
                <w:lang w:eastAsia="zh-CN"/>
              </w:rPr>
              <w:t>公共</w:t>
            </w:r>
            <w:r>
              <w:rPr>
                <w:rFonts w:hint="default" w:ascii="Times New Roman" w:hAnsi="Times New Roman" w:eastAsia="仿宋_GB2312" w:cs="Times New Roman"/>
                <w:spacing w:val="0"/>
                <w:position w:val="0"/>
                <w:sz w:val="28"/>
                <w:szCs w:val="28"/>
                <w:lang w:eastAsia="zh-CN"/>
              </w:rPr>
              <w:t>航</w:t>
            </w:r>
            <w:r>
              <w:rPr>
                <w:rFonts w:hint="default" w:ascii="Times New Roman" w:hAnsi="Times New Roman" w:eastAsia="仿宋_GB2312" w:cs="Times New Roman"/>
                <w:position w:val="0"/>
                <w:sz w:val="28"/>
                <w:szCs w:val="28"/>
                <w:lang w:eastAsia="zh-CN"/>
              </w:rPr>
              <w:t>空运</w:t>
            </w:r>
            <w:r>
              <w:rPr>
                <w:rFonts w:hint="default" w:ascii="Times New Roman" w:hAnsi="Times New Roman" w:eastAsia="仿宋_GB2312" w:cs="Times New Roman"/>
                <w:spacing w:val="0"/>
                <w:position w:val="0"/>
                <w:sz w:val="28"/>
                <w:szCs w:val="28"/>
                <w:lang w:eastAsia="zh-CN"/>
              </w:rPr>
              <w:t>输</w:t>
            </w:r>
            <w:r>
              <w:rPr>
                <w:rFonts w:hint="default" w:ascii="Times New Roman" w:hAnsi="Times New Roman" w:eastAsia="仿宋_GB2312" w:cs="Times New Roman"/>
                <w:position w:val="0"/>
                <w:sz w:val="28"/>
                <w:szCs w:val="28"/>
                <w:lang w:eastAsia="zh-CN"/>
              </w:rPr>
              <w:t>承运</w:t>
            </w:r>
            <w:r>
              <w:rPr>
                <w:rFonts w:hint="default" w:ascii="Times New Roman" w:hAnsi="Times New Roman" w:eastAsia="仿宋_GB2312" w:cs="Times New Roman"/>
                <w:spacing w:val="0"/>
                <w:position w:val="0"/>
                <w:sz w:val="28"/>
                <w:szCs w:val="28"/>
                <w:lang w:eastAsia="zh-CN"/>
              </w:rPr>
              <w:t>人</w:t>
            </w:r>
            <w:r>
              <w:rPr>
                <w:rFonts w:hint="default" w:ascii="Times New Roman" w:hAnsi="Times New Roman" w:eastAsia="仿宋_GB2312" w:cs="Times New Roman"/>
                <w:position w:val="0"/>
                <w:sz w:val="28"/>
                <w:szCs w:val="28"/>
                <w:lang w:eastAsia="zh-CN"/>
              </w:rPr>
              <w:t>运行</w:t>
            </w:r>
            <w:r>
              <w:rPr>
                <w:rFonts w:hint="default" w:ascii="Times New Roman" w:hAnsi="Times New Roman" w:eastAsia="仿宋_GB2312" w:cs="Times New Roman"/>
                <w:spacing w:val="0"/>
                <w:position w:val="0"/>
                <w:sz w:val="28"/>
                <w:szCs w:val="28"/>
                <w:lang w:eastAsia="zh-CN"/>
              </w:rPr>
              <w:t>合</w:t>
            </w:r>
            <w:r>
              <w:rPr>
                <w:rFonts w:hint="default" w:ascii="Times New Roman" w:hAnsi="Times New Roman" w:eastAsia="仿宋_GB2312" w:cs="Times New Roman"/>
                <w:position w:val="0"/>
                <w:sz w:val="28"/>
                <w:szCs w:val="28"/>
                <w:lang w:eastAsia="zh-CN"/>
              </w:rPr>
              <w:t>格审</w:t>
            </w:r>
            <w:r>
              <w:rPr>
                <w:rFonts w:hint="default" w:ascii="Times New Roman" w:hAnsi="Times New Roman" w:eastAsia="仿宋_GB2312" w:cs="Times New Roman"/>
                <w:spacing w:val="0"/>
                <w:position w:val="0"/>
                <w:sz w:val="28"/>
                <w:szCs w:val="28"/>
                <w:lang w:eastAsia="zh-CN"/>
              </w:rPr>
              <w:t>定</w:t>
            </w:r>
            <w:r>
              <w:rPr>
                <w:rFonts w:hint="default" w:ascii="Times New Roman" w:hAnsi="Times New Roman" w:eastAsia="仿宋_GB2312" w:cs="Times New Roman"/>
                <w:position w:val="0"/>
                <w:sz w:val="28"/>
                <w:szCs w:val="28"/>
                <w:lang w:eastAsia="zh-CN"/>
              </w:rPr>
              <w:t>规则</w:t>
            </w:r>
            <w:r>
              <w:rPr>
                <w:rFonts w:hint="default" w:ascii="Times New Roman" w:hAnsi="Times New Roman" w:eastAsia="仿宋_GB2312" w:cs="Times New Roman"/>
                <w:spacing w:val="0"/>
                <w:position w:val="0"/>
                <w:sz w:val="28"/>
                <w:szCs w:val="28"/>
                <w:lang w:eastAsia="zh-CN"/>
              </w:rPr>
              <w:t>》（</w:t>
            </w:r>
            <w:r>
              <w:rPr>
                <w:rFonts w:hint="default" w:ascii="Times New Roman" w:hAnsi="Times New Roman" w:eastAsia="仿宋_GB2312" w:cs="Times New Roman"/>
                <w:position w:val="0"/>
                <w:sz w:val="28"/>
                <w:szCs w:val="28"/>
                <w:lang w:eastAsia="zh-CN"/>
              </w:rPr>
              <w:t>CC</w:t>
            </w:r>
            <w:r>
              <w:rPr>
                <w:rFonts w:hint="default" w:ascii="Times New Roman" w:hAnsi="Times New Roman" w:eastAsia="仿宋_GB2312" w:cs="Times New Roman"/>
                <w:spacing w:val="0"/>
                <w:position w:val="0"/>
                <w:sz w:val="28"/>
                <w:szCs w:val="28"/>
                <w:lang w:eastAsia="zh-CN"/>
              </w:rPr>
              <w:t>A</w:t>
            </w:r>
            <w:r>
              <w:rPr>
                <w:rFonts w:hint="default" w:ascii="Times New Roman" w:hAnsi="Times New Roman" w:eastAsia="仿宋_GB2312" w:cs="Times New Roman"/>
                <w:position w:val="0"/>
                <w:sz w:val="28"/>
                <w:szCs w:val="28"/>
                <w:lang w:eastAsia="zh-CN"/>
              </w:rPr>
              <w:t>R</w:t>
            </w:r>
            <w:r>
              <w:rPr>
                <w:rFonts w:hint="default" w:ascii="Times New Roman" w:hAnsi="Times New Roman" w:eastAsia="仿宋_GB2312" w:cs="Times New Roman"/>
                <w:spacing w:val="0"/>
                <w:position w:val="0"/>
                <w:sz w:val="28"/>
                <w:szCs w:val="28"/>
                <w:lang w:eastAsia="zh-CN"/>
              </w:rPr>
              <w:t>129</w:t>
            </w:r>
            <w:r>
              <w:rPr>
                <w:rFonts w:hint="default" w:ascii="Times New Roman" w:hAnsi="Times New Roman" w:eastAsia="仿宋_GB2312" w:cs="Times New Roman"/>
                <w:spacing w:val="0"/>
                <w:position w:val="0"/>
                <w:sz w:val="28"/>
                <w:szCs w:val="28"/>
                <w:lang w:val="en-US" w:eastAsia="zh-CN"/>
              </w:rPr>
              <w:t>-</w:t>
            </w:r>
            <w:r>
              <w:rPr>
                <w:rFonts w:hint="default" w:ascii="Times New Roman" w:hAnsi="Times New Roman" w:eastAsia="仿宋_GB2312" w:cs="Times New Roman"/>
                <w:position w:val="0"/>
                <w:sz w:val="28"/>
                <w:szCs w:val="28"/>
                <w:lang w:eastAsia="zh-CN"/>
              </w:rPr>
              <w:t>R</w:t>
            </w:r>
            <w:r>
              <w:rPr>
                <w:rFonts w:hint="default" w:ascii="Times New Roman" w:hAnsi="Times New Roman" w:eastAsia="仿宋_GB2312" w:cs="Times New Roman"/>
                <w:spacing w:val="0"/>
                <w:position w:val="0"/>
                <w:sz w:val="28"/>
                <w:szCs w:val="28"/>
                <w:lang w:eastAsia="zh-CN"/>
              </w:rPr>
              <w:t>1）</w:t>
            </w:r>
            <w:r>
              <w:rPr>
                <w:rFonts w:hint="default" w:ascii="Times New Roman" w:hAnsi="Times New Roman" w:eastAsia="仿宋_GB2312" w:cs="Times New Roman"/>
                <w:sz w:val="28"/>
                <w:szCs w:val="28"/>
              </w:rPr>
              <w:t>　</w:t>
            </w:r>
          </w:p>
        </w:tc>
      </w:tr>
      <w:tr w14:paraId="3AD5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tcPr>
          <w:p w14:paraId="218D1BA5">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序号</w:t>
            </w:r>
          </w:p>
        </w:tc>
        <w:tc>
          <w:tcPr>
            <w:tcW w:w="6120" w:type="dxa"/>
            <w:shd w:val="clear" w:color="auto" w:fill="auto"/>
          </w:tcPr>
          <w:p w14:paraId="4EB6E57E">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提交申请步骤</w:t>
            </w:r>
          </w:p>
        </w:tc>
        <w:tc>
          <w:tcPr>
            <w:tcW w:w="1394" w:type="dxa"/>
            <w:shd w:val="clear" w:color="auto" w:fill="auto"/>
          </w:tcPr>
          <w:p w14:paraId="796D976D">
            <w:pPr>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备注</w:t>
            </w:r>
          </w:p>
        </w:tc>
      </w:tr>
      <w:tr w14:paraId="3DF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11E1622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6120" w:type="dxa"/>
            <w:shd w:val="clear" w:color="auto" w:fill="auto"/>
          </w:tcPr>
          <w:p w14:paraId="300CD4AF">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登陆</w:t>
            </w:r>
            <w:r>
              <w:rPr>
                <w:rFonts w:hint="default" w:ascii="Times New Roman" w:hAnsi="Times New Roman" w:eastAsia="仿宋_GB2312" w:cs="Times New Roman"/>
                <w:spacing w:val="0"/>
                <w:kern w:val="0"/>
                <w:sz w:val="28"/>
                <w:szCs w:val="28"/>
                <w:lang w:eastAsia="zh-CN"/>
              </w:rPr>
              <w:t xml:space="preserve"> </w:t>
            </w:r>
            <w:r>
              <w:rPr>
                <w:rFonts w:hint="default" w:ascii="Times New Roman" w:hAnsi="Times New Roman" w:eastAsia="仿宋_GB2312" w:cs="Times New Roman"/>
                <w:kern w:val="0"/>
                <w:sz w:val="28"/>
                <w:szCs w:val="28"/>
                <w:lang w:eastAsia="zh-CN"/>
              </w:rPr>
              <w:t>FS</w:t>
            </w:r>
            <w:r>
              <w:rPr>
                <w:rFonts w:hint="default" w:ascii="Times New Roman" w:hAnsi="Times New Roman" w:eastAsia="仿宋_GB2312" w:cs="Times New Roman"/>
                <w:spacing w:val="0"/>
                <w:kern w:val="0"/>
                <w:sz w:val="28"/>
                <w:szCs w:val="28"/>
                <w:lang w:eastAsia="zh-CN"/>
              </w:rPr>
              <w:t>O</w:t>
            </w:r>
            <w:r>
              <w:rPr>
                <w:rFonts w:hint="default" w:ascii="Times New Roman" w:hAnsi="Times New Roman" w:eastAsia="仿宋_GB2312" w:cs="Times New Roman"/>
                <w:kern w:val="0"/>
                <w:sz w:val="28"/>
                <w:szCs w:val="28"/>
                <w:lang w:eastAsia="zh-CN"/>
              </w:rPr>
              <w:t>P 系统</w:t>
            </w:r>
            <w:r>
              <w:rPr>
                <w:rFonts w:hint="default" w:ascii="Times New Roman" w:hAnsi="Times New Roman" w:eastAsia="仿宋_GB2312" w:cs="Times New Roman"/>
                <w:spacing w:val="0"/>
                <w:kern w:val="0"/>
                <w:sz w:val="28"/>
                <w:szCs w:val="28"/>
                <w:lang w:eastAsia="zh-CN"/>
              </w:rPr>
              <w:t>,</w:t>
            </w:r>
            <w:r>
              <w:rPr>
                <w:rFonts w:hint="default" w:ascii="Times New Roman" w:hAnsi="Times New Roman" w:eastAsia="仿宋_GB2312" w:cs="Times New Roman"/>
                <w:kern w:val="0"/>
                <w:sz w:val="28"/>
                <w:szCs w:val="28"/>
                <w:lang w:eastAsia="zh-CN"/>
              </w:rPr>
              <w:t>建</w:t>
            </w:r>
            <w:r>
              <w:rPr>
                <w:rFonts w:hint="default" w:ascii="Times New Roman" w:hAnsi="Times New Roman" w:eastAsia="仿宋_GB2312" w:cs="Times New Roman"/>
                <w:spacing w:val="0"/>
                <w:kern w:val="0"/>
                <w:sz w:val="28"/>
                <w:szCs w:val="28"/>
                <w:lang w:eastAsia="zh-CN"/>
              </w:rPr>
              <w:t>立</w:t>
            </w:r>
            <w:r>
              <w:rPr>
                <w:rFonts w:hint="default" w:ascii="Times New Roman" w:hAnsi="Times New Roman" w:eastAsia="仿宋_GB2312" w:cs="Times New Roman"/>
                <w:kern w:val="0"/>
                <w:sz w:val="28"/>
                <w:szCs w:val="28"/>
                <w:lang w:eastAsia="zh-CN"/>
              </w:rPr>
              <w:t>申请</w:t>
            </w:r>
            <w:r>
              <w:rPr>
                <w:rFonts w:hint="default" w:ascii="Times New Roman" w:hAnsi="Times New Roman" w:eastAsia="仿宋_GB2312" w:cs="Times New Roman"/>
                <w:spacing w:val="0"/>
                <w:kern w:val="0"/>
                <w:sz w:val="28"/>
                <w:szCs w:val="28"/>
                <w:lang w:eastAsia="zh-CN"/>
              </w:rPr>
              <w:t>人</w:t>
            </w:r>
            <w:r>
              <w:rPr>
                <w:rFonts w:hint="default" w:ascii="Times New Roman" w:hAnsi="Times New Roman" w:eastAsia="仿宋_GB2312" w:cs="Times New Roman"/>
                <w:kern w:val="0"/>
                <w:sz w:val="28"/>
                <w:szCs w:val="28"/>
                <w:lang w:eastAsia="zh-CN"/>
              </w:rPr>
              <w:t>帐号。</w:t>
            </w:r>
          </w:p>
        </w:tc>
        <w:tc>
          <w:tcPr>
            <w:tcW w:w="1394" w:type="dxa"/>
            <w:shd w:val="clear" w:color="auto" w:fill="auto"/>
          </w:tcPr>
          <w:p w14:paraId="42C6E5F5">
            <w:pPr>
              <w:rPr>
                <w:rFonts w:hint="default" w:ascii="Times New Roman" w:hAnsi="Times New Roman" w:eastAsia="仿宋_GB2312" w:cs="Times New Roman"/>
                <w:kern w:val="0"/>
                <w:sz w:val="28"/>
                <w:szCs w:val="28"/>
              </w:rPr>
            </w:pPr>
          </w:p>
        </w:tc>
      </w:tr>
      <w:tr w14:paraId="0D4F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1BCBD22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6120" w:type="dxa"/>
            <w:shd w:val="clear" w:color="auto" w:fill="auto"/>
          </w:tcPr>
          <w:p w14:paraId="07C38EA5">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网</w:t>
            </w:r>
            <w:r>
              <w:rPr>
                <w:rFonts w:hint="default" w:ascii="Times New Roman" w:hAnsi="Times New Roman" w:eastAsia="仿宋_GB2312" w:cs="Times New Roman"/>
                <w:spacing w:val="0"/>
                <w:kern w:val="0"/>
                <w:sz w:val="28"/>
                <w:szCs w:val="28"/>
              </w:rPr>
              <w:t>址</w:t>
            </w:r>
            <w:r>
              <w:rPr>
                <w:rFonts w:hint="default" w:ascii="Times New Roman" w:hAnsi="Times New Roman" w:eastAsia="仿宋_GB2312" w:cs="Times New Roman"/>
                <w:kern w:val="0"/>
                <w:sz w:val="28"/>
                <w:szCs w:val="28"/>
              </w:rPr>
              <w:t>：FS</w:t>
            </w:r>
            <w:r>
              <w:rPr>
                <w:rFonts w:hint="default" w:ascii="Times New Roman" w:hAnsi="Times New Roman" w:eastAsia="仿宋_GB2312" w:cs="Times New Roman"/>
                <w:spacing w:val="0"/>
                <w:kern w:val="0"/>
                <w:sz w:val="28"/>
                <w:szCs w:val="28"/>
              </w:rPr>
              <w:t>O</w:t>
            </w:r>
            <w:r>
              <w:rPr>
                <w:rFonts w:hint="default" w:ascii="Times New Roman" w:hAnsi="Times New Roman" w:eastAsia="仿宋_GB2312" w:cs="Times New Roman"/>
                <w:kern w:val="0"/>
                <w:sz w:val="28"/>
                <w:szCs w:val="28"/>
              </w:rPr>
              <w:t>P</w:t>
            </w:r>
            <w:r>
              <w:rPr>
                <w:rFonts w:hint="default" w:ascii="Times New Roman" w:hAnsi="Times New Roman" w:eastAsia="仿宋_GB2312" w:cs="Times New Roman"/>
                <w:spacing w:val="0"/>
                <w:kern w:val="0"/>
                <w:sz w:val="28"/>
                <w:szCs w:val="28"/>
              </w:rPr>
              <w:t>.</w:t>
            </w:r>
            <w:r>
              <w:rPr>
                <w:rFonts w:hint="default" w:ascii="Times New Roman" w:hAnsi="Times New Roman" w:eastAsia="仿宋_GB2312" w:cs="Times New Roman"/>
                <w:kern w:val="0"/>
                <w:sz w:val="28"/>
                <w:szCs w:val="28"/>
              </w:rPr>
              <w:t>C</w:t>
            </w:r>
            <w:r>
              <w:rPr>
                <w:rFonts w:hint="default" w:ascii="Times New Roman" w:hAnsi="Times New Roman" w:eastAsia="仿宋_GB2312" w:cs="Times New Roman"/>
                <w:spacing w:val="0"/>
                <w:kern w:val="0"/>
                <w:sz w:val="28"/>
                <w:szCs w:val="28"/>
              </w:rPr>
              <w:t>AA</w:t>
            </w:r>
            <w:r>
              <w:rPr>
                <w:rFonts w:hint="default" w:ascii="Times New Roman" w:hAnsi="Times New Roman" w:eastAsia="仿宋_GB2312" w:cs="Times New Roman"/>
                <w:kern w:val="0"/>
                <w:sz w:val="28"/>
                <w:szCs w:val="28"/>
              </w:rPr>
              <w:t>C</w:t>
            </w:r>
            <w:r>
              <w:rPr>
                <w:rFonts w:hint="default" w:ascii="Times New Roman" w:hAnsi="Times New Roman" w:eastAsia="仿宋_GB2312" w:cs="Times New Roman"/>
                <w:spacing w:val="0"/>
                <w:kern w:val="0"/>
                <w:sz w:val="28"/>
                <w:szCs w:val="28"/>
              </w:rPr>
              <w:t>.GOV.</w:t>
            </w:r>
            <w:r>
              <w:rPr>
                <w:rFonts w:hint="default" w:ascii="Times New Roman" w:hAnsi="Times New Roman" w:eastAsia="仿宋_GB2312" w:cs="Times New Roman"/>
                <w:kern w:val="0"/>
                <w:sz w:val="28"/>
                <w:szCs w:val="28"/>
              </w:rPr>
              <w:t>C</w:t>
            </w:r>
            <w:r>
              <w:rPr>
                <w:rFonts w:hint="default" w:ascii="Times New Roman" w:hAnsi="Times New Roman" w:eastAsia="仿宋_GB2312" w:cs="Times New Roman"/>
                <w:spacing w:val="0"/>
                <w:kern w:val="0"/>
                <w:sz w:val="28"/>
                <w:szCs w:val="28"/>
              </w:rPr>
              <w:t>N</w:t>
            </w:r>
            <w:r>
              <w:rPr>
                <w:rFonts w:hint="default" w:ascii="Times New Roman" w:hAnsi="Times New Roman" w:eastAsia="仿宋_GB2312" w:cs="Times New Roman"/>
                <w:kern w:val="0"/>
                <w:sz w:val="28"/>
                <w:szCs w:val="28"/>
              </w:rPr>
              <w:t>。</w:t>
            </w:r>
          </w:p>
        </w:tc>
        <w:tc>
          <w:tcPr>
            <w:tcW w:w="1394" w:type="dxa"/>
            <w:shd w:val="clear" w:color="auto" w:fill="auto"/>
          </w:tcPr>
          <w:p w14:paraId="2D80066D">
            <w:pPr>
              <w:rPr>
                <w:rFonts w:hint="default" w:ascii="Times New Roman" w:hAnsi="Times New Roman" w:eastAsia="仿宋_GB2312" w:cs="Times New Roman"/>
                <w:kern w:val="0"/>
                <w:sz w:val="28"/>
                <w:szCs w:val="28"/>
              </w:rPr>
            </w:pPr>
          </w:p>
        </w:tc>
      </w:tr>
      <w:tr w14:paraId="5111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45E86E2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w:t>
            </w:r>
          </w:p>
        </w:tc>
        <w:tc>
          <w:tcPr>
            <w:tcW w:w="6120" w:type="dxa"/>
            <w:shd w:val="clear" w:color="auto" w:fill="auto"/>
          </w:tcPr>
          <w:p w14:paraId="1A2EC81B">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按</w:t>
            </w:r>
            <w:r>
              <w:rPr>
                <w:rFonts w:hint="default" w:ascii="Times New Roman" w:hAnsi="Times New Roman" w:eastAsia="仿宋_GB2312" w:cs="Times New Roman"/>
                <w:spacing w:val="0"/>
                <w:kern w:val="0"/>
                <w:sz w:val="28"/>
                <w:szCs w:val="28"/>
                <w:lang w:eastAsia="zh-CN"/>
              </w:rPr>
              <w:t>照</w:t>
            </w:r>
            <w:r>
              <w:rPr>
                <w:rFonts w:hint="default" w:ascii="Times New Roman" w:hAnsi="Times New Roman" w:eastAsia="仿宋_GB2312" w:cs="Times New Roman"/>
                <w:kern w:val="0"/>
                <w:sz w:val="28"/>
                <w:szCs w:val="28"/>
                <w:lang w:eastAsia="zh-CN"/>
              </w:rPr>
              <w:t>系统</w:t>
            </w:r>
            <w:r>
              <w:rPr>
                <w:rFonts w:hint="default" w:ascii="Times New Roman" w:hAnsi="Times New Roman" w:eastAsia="仿宋_GB2312" w:cs="Times New Roman"/>
                <w:spacing w:val="0"/>
                <w:kern w:val="0"/>
                <w:sz w:val="28"/>
                <w:szCs w:val="28"/>
                <w:lang w:eastAsia="zh-CN"/>
              </w:rPr>
              <w:t>提</w:t>
            </w:r>
            <w:r>
              <w:rPr>
                <w:rFonts w:hint="default" w:ascii="Times New Roman" w:hAnsi="Times New Roman" w:eastAsia="仿宋_GB2312" w:cs="Times New Roman"/>
                <w:kern w:val="0"/>
                <w:sz w:val="28"/>
                <w:szCs w:val="28"/>
                <w:lang w:eastAsia="zh-CN"/>
              </w:rPr>
              <w:t>示填</w:t>
            </w:r>
            <w:r>
              <w:rPr>
                <w:rFonts w:hint="default" w:ascii="Times New Roman" w:hAnsi="Times New Roman" w:eastAsia="仿宋_GB2312" w:cs="Times New Roman"/>
                <w:spacing w:val="0"/>
                <w:kern w:val="0"/>
                <w:sz w:val="28"/>
                <w:szCs w:val="28"/>
                <w:lang w:eastAsia="zh-CN"/>
              </w:rPr>
              <w:t>写</w:t>
            </w:r>
            <w:r>
              <w:rPr>
                <w:rFonts w:hint="default" w:ascii="Times New Roman" w:hAnsi="Times New Roman" w:eastAsia="仿宋_GB2312" w:cs="Times New Roman"/>
                <w:kern w:val="0"/>
                <w:sz w:val="28"/>
                <w:szCs w:val="28"/>
                <w:lang w:eastAsia="zh-CN"/>
              </w:rPr>
              <w:t>相关</w:t>
            </w:r>
            <w:r>
              <w:rPr>
                <w:rFonts w:hint="default" w:ascii="Times New Roman" w:hAnsi="Times New Roman" w:eastAsia="仿宋_GB2312" w:cs="Times New Roman"/>
                <w:spacing w:val="0"/>
                <w:kern w:val="0"/>
                <w:sz w:val="28"/>
                <w:szCs w:val="28"/>
                <w:lang w:eastAsia="zh-CN"/>
              </w:rPr>
              <w:t>信</w:t>
            </w:r>
            <w:r>
              <w:rPr>
                <w:rFonts w:hint="default" w:ascii="Times New Roman" w:hAnsi="Times New Roman" w:eastAsia="仿宋_GB2312" w:cs="Times New Roman"/>
                <w:kern w:val="0"/>
                <w:sz w:val="28"/>
                <w:szCs w:val="28"/>
                <w:lang w:eastAsia="zh-CN"/>
              </w:rPr>
              <w:t>息。</w:t>
            </w:r>
          </w:p>
        </w:tc>
        <w:tc>
          <w:tcPr>
            <w:tcW w:w="1394" w:type="dxa"/>
            <w:shd w:val="clear" w:color="auto" w:fill="auto"/>
          </w:tcPr>
          <w:p w14:paraId="4A638854">
            <w:pPr>
              <w:rPr>
                <w:rFonts w:hint="default" w:ascii="Times New Roman" w:hAnsi="Times New Roman" w:eastAsia="仿宋_GB2312" w:cs="Times New Roman"/>
                <w:kern w:val="0"/>
                <w:sz w:val="28"/>
                <w:szCs w:val="28"/>
              </w:rPr>
            </w:pPr>
          </w:p>
        </w:tc>
      </w:tr>
      <w:tr w14:paraId="49F5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3DE77D0D">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c>
          <w:tcPr>
            <w:tcW w:w="6120" w:type="dxa"/>
            <w:shd w:val="clear" w:color="auto" w:fill="auto"/>
          </w:tcPr>
          <w:p w14:paraId="3FF25B99">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eastAsia="zh-CN"/>
              </w:rPr>
              <w:t>在</w:t>
            </w:r>
            <w:r>
              <w:rPr>
                <w:rFonts w:hint="default" w:ascii="Times New Roman" w:hAnsi="Times New Roman" w:eastAsia="仿宋_GB2312" w:cs="Times New Roman"/>
                <w:spacing w:val="0"/>
                <w:kern w:val="0"/>
                <w:sz w:val="28"/>
                <w:szCs w:val="28"/>
                <w:lang w:eastAsia="zh-CN"/>
              </w:rPr>
              <w:t>系</w:t>
            </w:r>
            <w:r>
              <w:rPr>
                <w:rFonts w:hint="default" w:ascii="Times New Roman" w:hAnsi="Times New Roman" w:eastAsia="仿宋_GB2312" w:cs="Times New Roman"/>
                <w:kern w:val="0"/>
                <w:sz w:val="28"/>
                <w:szCs w:val="28"/>
                <w:lang w:eastAsia="zh-CN"/>
              </w:rPr>
              <w:t>统中申</w:t>
            </w:r>
            <w:r>
              <w:rPr>
                <w:rFonts w:hint="default" w:ascii="Times New Roman" w:hAnsi="Times New Roman" w:eastAsia="仿宋_GB2312" w:cs="Times New Roman"/>
                <w:spacing w:val="0"/>
                <w:kern w:val="0"/>
                <w:sz w:val="28"/>
                <w:szCs w:val="28"/>
                <w:lang w:eastAsia="zh-CN"/>
              </w:rPr>
              <w:t>请</w:t>
            </w:r>
            <w:r>
              <w:rPr>
                <w:rFonts w:hint="default" w:ascii="Times New Roman" w:hAnsi="Times New Roman" w:eastAsia="仿宋_GB2312" w:cs="Times New Roman"/>
                <w:kern w:val="0"/>
                <w:sz w:val="28"/>
                <w:szCs w:val="28"/>
                <w:lang w:eastAsia="zh-CN"/>
              </w:rPr>
              <w:t>，按</w:t>
            </w:r>
            <w:r>
              <w:rPr>
                <w:rFonts w:hint="default" w:ascii="Times New Roman" w:hAnsi="Times New Roman" w:eastAsia="仿宋_GB2312" w:cs="Times New Roman"/>
                <w:spacing w:val="0"/>
                <w:kern w:val="0"/>
                <w:sz w:val="28"/>
                <w:szCs w:val="28"/>
                <w:lang w:eastAsia="zh-CN"/>
              </w:rPr>
              <w:t>系</w:t>
            </w:r>
            <w:r>
              <w:rPr>
                <w:rFonts w:hint="default" w:ascii="Times New Roman" w:hAnsi="Times New Roman" w:eastAsia="仿宋_GB2312" w:cs="Times New Roman"/>
                <w:kern w:val="0"/>
                <w:sz w:val="28"/>
                <w:szCs w:val="28"/>
                <w:lang w:eastAsia="zh-CN"/>
              </w:rPr>
              <w:t>统要</w:t>
            </w:r>
            <w:r>
              <w:rPr>
                <w:rFonts w:hint="default" w:ascii="Times New Roman" w:hAnsi="Times New Roman" w:eastAsia="仿宋_GB2312" w:cs="Times New Roman"/>
                <w:spacing w:val="0"/>
                <w:kern w:val="0"/>
                <w:sz w:val="28"/>
                <w:szCs w:val="28"/>
                <w:lang w:eastAsia="zh-CN"/>
              </w:rPr>
              <w:t>求</w:t>
            </w:r>
            <w:r>
              <w:rPr>
                <w:rFonts w:hint="default" w:ascii="Times New Roman" w:hAnsi="Times New Roman" w:eastAsia="仿宋_GB2312" w:cs="Times New Roman"/>
                <w:kern w:val="0"/>
                <w:sz w:val="28"/>
                <w:szCs w:val="28"/>
                <w:lang w:eastAsia="zh-CN"/>
              </w:rPr>
              <w:t>上传</w:t>
            </w:r>
            <w:r>
              <w:rPr>
                <w:rFonts w:hint="default" w:ascii="Times New Roman" w:hAnsi="Times New Roman" w:eastAsia="仿宋_GB2312" w:cs="Times New Roman"/>
                <w:spacing w:val="0"/>
                <w:kern w:val="0"/>
                <w:sz w:val="28"/>
                <w:szCs w:val="28"/>
                <w:lang w:eastAsia="zh-CN"/>
              </w:rPr>
              <w:t>申</w:t>
            </w:r>
            <w:r>
              <w:rPr>
                <w:rFonts w:hint="default" w:ascii="Times New Roman" w:hAnsi="Times New Roman" w:eastAsia="仿宋_GB2312" w:cs="Times New Roman"/>
                <w:kern w:val="0"/>
                <w:sz w:val="28"/>
                <w:szCs w:val="28"/>
                <w:lang w:eastAsia="zh-CN"/>
              </w:rPr>
              <w:t>请文</w:t>
            </w:r>
            <w:r>
              <w:rPr>
                <w:rFonts w:hint="default" w:ascii="Times New Roman" w:hAnsi="Times New Roman" w:eastAsia="仿宋_GB2312" w:cs="Times New Roman"/>
                <w:spacing w:val="0"/>
                <w:kern w:val="0"/>
                <w:sz w:val="28"/>
                <w:szCs w:val="28"/>
                <w:lang w:eastAsia="zh-CN"/>
              </w:rPr>
              <w:t>件</w:t>
            </w:r>
            <w:r>
              <w:rPr>
                <w:rFonts w:hint="default" w:ascii="Times New Roman" w:hAnsi="Times New Roman" w:eastAsia="仿宋_GB2312" w:cs="Times New Roman"/>
                <w:kern w:val="0"/>
                <w:sz w:val="28"/>
                <w:szCs w:val="28"/>
                <w:lang w:eastAsia="zh-CN"/>
              </w:rPr>
              <w:t>。</w:t>
            </w:r>
          </w:p>
        </w:tc>
        <w:tc>
          <w:tcPr>
            <w:tcW w:w="1394" w:type="dxa"/>
            <w:shd w:val="clear" w:color="auto" w:fill="auto"/>
          </w:tcPr>
          <w:p w14:paraId="70C14213">
            <w:pPr>
              <w:rPr>
                <w:rFonts w:hint="default" w:ascii="Times New Roman" w:hAnsi="Times New Roman" w:eastAsia="仿宋_GB2312" w:cs="Times New Roman"/>
                <w:kern w:val="0"/>
                <w:sz w:val="28"/>
                <w:szCs w:val="28"/>
              </w:rPr>
            </w:pPr>
          </w:p>
        </w:tc>
      </w:tr>
      <w:tr w14:paraId="7D5D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04CAEF39">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w:t>
            </w:r>
          </w:p>
        </w:tc>
        <w:tc>
          <w:tcPr>
            <w:tcW w:w="6120" w:type="dxa"/>
            <w:shd w:val="clear" w:color="auto" w:fill="auto"/>
          </w:tcPr>
          <w:p w14:paraId="448511FA">
            <w:pPr>
              <w:rPr>
                <w:rFonts w:hint="default" w:ascii="Times New Roman" w:hAnsi="Times New Roman" w:eastAsia="仿宋_GB2312" w:cs="Times New Roman"/>
                <w:kern w:val="0"/>
                <w:sz w:val="28"/>
                <w:szCs w:val="28"/>
              </w:rPr>
            </w:pPr>
            <w:r>
              <w:rPr>
                <w:rFonts w:hint="default" w:ascii="Times New Roman" w:hAnsi="Times New Roman" w:eastAsia="仿宋_GB2312" w:cs="Times New Roman"/>
                <w:spacing w:val="0"/>
                <w:kern w:val="0"/>
                <w:sz w:val="28"/>
                <w:szCs w:val="28"/>
                <w:lang w:eastAsia="zh-CN"/>
              </w:rPr>
              <w:t>东北局收到申请后，</w:t>
            </w:r>
            <w:r>
              <w:rPr>
                <w:rFonts w:hint="default" w:ascii="Times New Roman" w:hAnsi="Times New Roman" w:eastAsia="仿宋_GB2312" w:cs="Times New Roman"/>
                <w:kern w:val="0"/>
                <w:sz w:val="28"/>
                <w:szCs w:val="28"/>
                <w:lang w:eastAsia="zh-CN"/>
              </w:rPr>
              <w:t>5</w:t>
            </w:r>
            <w:r>
              <w:rPr>
                <w:rFonts w:hint="default" w:ascii="Times New Roman" w:hAnsi="Times New Roman" w:eastAsia="仿宋_GB2312" w:cs="Times New Roman"/>
                <w:spacing w:val="0"/>
                <w:kern w:val="0"/>
                <w:sz w:val="28"/>
                <w:szCs w:val="28"/>
                <w:lang w:eastAsia="zh-CN"/>
              </w:rPr>
              <w:t>个工作日内在系统告知</w:t>
            </w:r>
            <w:r>
              <w:rPr>
                <w:rFonts w:hint="default" w:ascii="Times New Roman" w:hAnsi="Times New Roman" w:eastAsia="仿宋_GB2312" w:cs="Times New Roman"/>
                <w:kern w:val="0"/>
                <w:sz w:val="28"/>
                <w:szCs w:val="28"/>
                <w:lang w:eastAsia="zh-CN"/>
              </w:rPr>
              <w:t>是否</w:t>
            </w:r>
            <w:r>
              <w:rPr>
                <w:rFonts w:hint="default" w:ascii="Times New Roman" w:hAnsi="Times New Roman" w:eastAsia="仿宋_GB2312" w:cs="Times New Roman"/>
                <w:spacing w:val="0"/>
                <w:kern w:val="0"/>
                <w:sz w:val="28"/>
                <w:szCs w:val="28"/>
                <w:lang w:eastAsia="zh-CN"/>
              </w:rPr>
              <w:t>受</w:t>
            </w:r>
            <w:r>
              <w:rPr>
                <w:rFonts w:hint="default" w:ascii="Times New Roman" w:hAnsi="Times New Roman" w:eastAsia="仿宋_GB2312" w:cs="Times New Roman"/>
                <w:kern w:val="0"/>
                <w:sz w:val="28"/>
                <w:szCs w:val="28"/>
                <w:lang w:eastAsia="zh-CN"/>
              </w:rPr>
              <w:t>理；</w:t>
            </w:r>
            <w:r>
              <w:rPr>
                <w:rFonts w:hint="default" w:ascii="Times New Roman" w:hAnsi="Times New Roman" w:eastAsia="仿宋_GB2312" w:cs="Times New Roman"/>
                <w:spacing w:val="0"/>
                <w:kern w:val="0"/>
                <w:sz w:val="28"/>
                <w:szCs w:val="28"/>
                <w:lang w:eastAsia="zh-CN"/>
              </w:rPr>
              <w:t>受</w:t>
            </w:r>
            <w:r>
              <w:rPr>
                <w:rFonts w:hint="default" w:ascii="Times New Roman" w:hAnsi="Times New Roman" w:eastAsia="仿宋_GB2312" w:cs="Times New Roman"/>
                <w:kern w:val="0"/>
                <w:sz w:val="28"/>
                <w:szCs w:val="28"/>
                <w:lang w:eastAsia="zh-CN"/>
              </w:rPr>
              <w:t>理后</w:t>
            </w:r>
            <w:r>
              <w:rPr>
                <w:rFonts w:hint="default" w:ascii="Times New Roman" w:hAnsi="Times New Roman" w:eastAsia="仿宋_GB2312" w:cs="Times New Roman"/>
                <w:spacing w:val="0"/>
                <w:kern w:val="0"/>
                <w:sz w:val="28"/>
                <w:szCs w:val="28"/>
                <w:lang w:eastAsia="zh-CN"/>
              </w:rPr>
              <w:t>，2</w:t>
            </w:r>
            <w:r>
              <w:rPr>
                <w:rFonts w:hint="default" w:ascii="Times New Roman" w:hAnsi="Times New Roman" w:eastAsia="仿宋_GB2312" w:cs="Times New Roman"/>
                <w:kern w:val="0"/>
                <w:sz w:val="28"/>
                <w:szCs w:val="28"/>
                <w:lang w:eastAsia="zh-CN"/>
              </w:rPr>
              <w:t>0个</w:t>
            </w:r>
            <w:r>
              <w:rPr>
                <w:rFonts w:hint="default" w:ascii="Times New Roman" w:hAnsi="Times New Roman" w:eastAsia="仿宋_GB2312" w:cs="Times New Roman"/>
                <w:spacing w:val="0"/>
                <w:kern w:val="0"/>
                <w:sz w:val="28"/>
                <w:szCs w:val="28"/>
                <w:lang w:eastAsia="zh-CN"/>
              </w:rPr>
              <w:t>工</w:t>
            </w:r>
            <w:r>
              <w:rPr>
                <w:rFonts w:hint="default" w:ascii="Times New Roman" w:hAnsi="Times New Roman" w:eastAsia="仿宋_GB2312" w:cs="Times New Roman"/>
                <w:kern w:val="0"/>
                <w:sz w:val="28"/>
                <w:szCs w:val="28"/>
                <w:lang w:eastAsia="zh-CN"/>
              </w:rPr>
              <w:t>作日</w:t>
            </w:r>
            <w:r>
              <w:rPr>
                <w:rFonts w:hint="default" w:ascii="Times New Roman" w:hAnsi="Times New Roman" w:eastAsia="仿宋_GB2312" w:cs="Times New Roman"/>
                <w:spacing w:val="0"/>
                <w:kern w:val="0"/>
                <w:sz w:val="28"/>
                <w:szCs w:val="28"/>
                <w:lang w:eastAsia="zh-CN"/>
              </w:rPr>
              <w:t>完</w:t>
            </w:r>
            <w:r>
              <w:rPr>
                <w:rFonts w:hint="default" w:ascii="Times New Roman" w:hAnsi="Times New Roman" w:eastAsia="仿宋_GB2312" w:cs="Times New Roman"/>
                <w:kern w:val="0"/>
                <w:sz w:val="28"/>
                <w:szCs w:val="28"/>
                <w:lang w:eastAsia="zh-CN"/>
              </w:rPr>
              <w:t>成审</w:t>
            </w:r>
            <w:r>
              <w:rPr>
                <w:rFonts w:hint="default" w:ascii="Times New Roman" w:hAnsi="Times New Roman" w:eastAsia="仿宋_GB2312" w:cs="Times New Roman"/>
                <w:spacing w:val="0"/>
                <w:kern w:val="0"/>
                <w:sz w:val="28"/>
                <w:szCs w:val="28"/>
                <w:lang w:eastAsia="zh-CN"/>
              </w:rPr>
              <w:t>批</w:t>
            </w:r>
            <w:r>
              <w:rPr>
                <w:rFonts w:hint="default" w:ascii="Times New Roman" w:hAnsi="Times New Roman" w:eastAsia="仿宋_GB2312" w:cs="Times New Roman"/>
                <w:kern w:val="0"/>
                <w:sz w:val="28"/>
                <w:szCs w:val="28"/>
                <w:lang w:eastAsia="zh-CN"/>
              </w:rPr>
              <w:t>。</w:t>
            </w:r>
            <w:r>
              <w:rPr>
                <w:rFonts w:hint="default" w:ascii="Times New Roman" w:hAnsi="Times New Roman" w:eastAsia="仿宋_GB2312" w:cs="Times New Roman"/>
                <w:kern w:val="0"/>
                <w:sz w:val="28"/>
                <w:szCs w:val="28"/>
              </w:rPr>
              <w:t xml:space="preserve"> </w:t>
            </w:r>
          </w:p>
        </w:tc>
        <w:tc>
          <w:tcPr>
            <w:tcW w:w="1394" w:type="dxa"/>
            <w:shd w:val="clear" w:color="auto" w:fill="auto"/>
          </w:tcPr>
          <w:p w14:paraId="554425F9">
            <w:pPr>
              <w:rPr>
                <w:rFonts w:hint="default" w:ascii="Times New Roman" w:hAnsi="Times New Roman" w:eastAsia="仿宋_GB2312" w:cs="Times New Roman"/>
                <w:kern w:val="0"/>
                <w:sz w:val="28"/>
                <w:szCs w:val="28"/>
              </w:rPr>
            </w:pPr>
          </w:p>
        </w:tc>
      </w:tr>
      <w:tr w14:paraId="1954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shd w:val="clear" w:color="auto" w:fill="auto"/>
            <w:vAlign w:val="center"/>
          </w:tcPr>
          <w:p w14:paraId="51F44BD0">
            <w:pPr>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6</w:t>
            </w:r>
          </w:p>
        </w:tc>
        <w:tc>
          <w:tcPr>
            <w:tcW w:w="6120" w:type="dxa"/>
            <w:shd w:val="clear" w:color="auto" w:fill="auto"/>
          </w:tcPr>
          <w:p w14:paraId="1804C842">
            <w:pPr>
              <w:rPr>
                <w:rFonts w:hint="default" w:ascii="Times New Roman" w:hAnsi="Times New Roman" w:eastAsia="仿宋_GB2312" w:cs="Times New Roman"/>
                <w:spacing w:val="0"/>
                <w:kern w:val="0"/>
                <w:sz w:val="28"/>
                <w:szCs w:val="28"/>
                <w:lang w:eastAsia="zh-CN"/>
              </w:rPr>
            </w:pPr>
            <w:r>
              <w:rPr>
                <w:rFonts w:hint="default" w:ascii="Times New Roman" w:hAnsi="Times New Roman" w:eastAsia="仿宋_GB2312" w:cs="Times New Roman"/>
                <w:kern w:val="0"/>
                <w:sz w:val="28"/>
                <w:szCs w:val="28"/>
                <w:lang w:eastAsia="zh-CN"/>
              </w:rPr>
              <w:t>相</w:t>
            </w:r>
            <w:r>
              <w:rPr>
                <w:rFonts w:hint="default" w:ascii="Times New Roman" w:hAnsi="Times New Roman" w:eastAsia="仿宋_GB2312" w:cs="Times New Roman"/>
                <w:spacing w:val="0"/>
                <w:kern w:val="0"/>
                <w:sz w:val="28"/>
                <w:szCs w:val="28"/>
                <w:lang w:eastAsia="zh-CN"/>
              </w:rPr>
              <w:t>关</w:t>
            </w:r>
            <w:r>
              <w:rPr>
                <w:rFonts w:hint="default" w:ascii="Times New Roman" w:hAnsi="Times New Roman" w:eastAsia="仿宋_GB2312" w:cs="Times New Roman"/>
                <w:kern w:val="0"/>
                <w:sz w:val="28"/>
                <w:szCs w:val="28"/>
                <w:lang w:eastAsia="zh-CN"/>
              </w:rPr>
              <w:t>要求</w:t>
            </w:r>
            <w:r>
              <w:rPr>
                <w:rFonts w:hint="default" w:ascii="Times New Roman" w:hAnsi="Times New Roman" w:eastAsia="仿宋_GB2312" w:cs="Times New Roman"/>
                <w:spacing w:val="0"/>
                <w:kern w:val="0"/>
                <w:sz w:val="28"/>
                <w:szCs w:val="28"/>
                <w:lang w:eastAsia="zh-CN"/>
              </w:rPr>
              <w:t>、</w:t>
            </w:r>
            <w:r>
              <w:rPr>
                <w:rFonts w:hint="default" w:ascii="Times New Roman" w:hAnsi="Times New Roman" w:eastAsia="仿宋_GB2312" w:cs="Times New Roman"/>
                <w:kern w:val="0"/>
                <w:sz w:val="28"/>
                <w:szCs w:val="28"/>
                <w:lang w:eastAsia="zh-CN"/>
              </w:rPr>
              <w:t>资料</w:t>
            </w:r>
            <w:r>
              <w:rPr>
                <w:rFonts w:hint="default" w:ascii="Times New Roman" w:hAnsi="Times New Roman" w:eastAsia="仿宋_GB2312" w:cs="Times New Roman"/>
                <w:spacing w:val="0"/>
                <w:kern w:val="0"/>
                <w:sz w:val="28"/>
                <w:szCs w:val="28"/>
                <w:lang w:eastAsia="zh-CN"/>
              </w:rPr>
              <w:t>请</w:t>
            </w:r>
            <w:r>
              <w:rPr>
                <w:rFonts w:hint="default" w:ascii="Times New Roman" w:hAnsi="Times New Roman" w:eastAsia="仿宋_GB2312" w:cs="Times New Roman"/>
                <w:kern w:val="0"/>
                <w:sz w:val="28"/>
                <w:szCs w:val="28"/>
                <w:lang w:eastAsia="zh-CN"/>
              </w:rPr>
              <w:t>在系</w:t>
            </w:r>
            <w:r>
              <w:rPr>
                <w:rFonts w:hint="default" w:ascii="Times New Roman" w:hAnsi="Times New Roman" w:eastAsia="仿宋_GB2312" w:cs="Times New Roman"/>
                <w:spacing w:val="0"/>
                <w:kern w:val="0"/>
                <w:sz w:val="28"/>
                <w:szCs w:val="28"/>
                <w:lang w:eastAsia="zh-CN"/>
              </w:rPr>
              <w:t>统</w:t>
            </w:r>
            <w:r>
              <w:rPr>
                <w:rFonts w:hint="default" w:ascii="Times New Roman" w:hAnsi="Times New Roman" w:eastAsia="仿宋_GB2312" w:cs="Times New Roman"/>
                <w:kern w:val="0"/>
                <w:sz w:val="28"/>
                <w:szCs w:val="28"/>
                <w:lang w:eastAsia="zh-CN"/>
              </w:rPr>
              <w:t>中查</w:t>
            </w:r>
            <w:r>
              <w:rPr>
                <w:rFonts w:hint="default" w:ascii="Times New Roman" w:hAnsi="Times New Roman" w:eastAsia="仿宋_GB2312" w:cs="Times New Roman"/>
                <w:spacing w:val="0"/>
                <w:kern w:val="0"/>
                <w:sz w:val="28"/>
                <w:szCs w:val="28"/>
                <w:lang w:eastAsia="zh-CN"/>
              </w:rPr>
              <w:t>阅</w:t>
            </w:r>
            <w:r>
              <w:rPr>
                <w:rFonts w:hint="default" w:ascii="Times New Roman" w:hAnsi="Times New Roman" w:eastAsia="仿宋_GB2312" w:cs="Times New Roman"/>
                <w:kern w:val="0"/>
                <w:sz w:val="28"/>
                <w:szCs w:val="28"/>
                <w:lang w:eastAsia="zh-CN"/>
              </w:rPr>
              <w:t>。</w:t>
            </w:r>
          </w:p>
        </w:tc>
        <w:tc>
          <w:tcPr>
            <w:tcW w:w="1394" w:type="dxa"/>
            <w:shd w:val="clear" w:color="auto" w:fill="auto"/>
          </w:tcPr>
          <w:p w14:paraId="6BCB0FF7">
            <w:pPr>
              <w:rPr>
                <w:rFonts w:hint="default" w:ascii="Times New Roman" w:hAnsi="Times New Roman" w:eastAsia="仿宋_GB2312" w:cs="Times New Roman"/>
                <w:kern w:val="0"/>
                <w:sz w:val="28"/>
                <w:szCs w:val="28"/>
              </w:rPr>
            </w:pPr>
          </w:p>
        </w:tc>
      </w:tr>
    </w:tbl>
    <w:p w14:paraId="5EF9EEAC">
      <w:pPr>
        <w:pStyle w:val="3"/>
        <w:rPr>
          <w:rFonts w:hint="eastAsia" w:ascii="仿宋_GB2312" w:hAnsi="Microsoft JhengHei" w:eastAsia="仿宋_GB2312" w:cs="Microsoft JhengHei"/>
          <w:sz w:val="32"/>
          <w:szCs w:val="32"/>
          <w:lang w:eastAsia="zh-CN"/>
        </w:rPr>
      </w:pPr>
    </w:p>
    <w:p w14:paraId="07BE7B4E">
      <w:pPr>
        <w:spacing w:after="0" w:line="452" w:lineRule="exact"/>
        <w:ind w:right="-20"/>
        <w:rPr>
          <w:rFonts w:hint="eastAsia" w:ascii="仿宋_GB2312" w:eastAsia="仿宋_GB2312"/>
          <w:sz w:val="32"/>
          <w:szCs w:val="32"/>
          <w:lang w:eastAsia="zh-CN"/>
        </w:rPr>
      </w:pPr>
    </w:p>
    <w:p w14:paraId="1E39E379">
      <w:pPr>
        <w:pStyle w:val="3"/>
        <w:rPr>
          <w:rFonts w:hint="default" w:ascii="Times New Roman" w:hAnsi="Times New Roman" w:cs="Times New Roman"/>
        </w:rPr>
      </w:pPr>
    </w:p>
    <w:bookmarkEnd w:id="116"/>
    <w:bookmarkEnd w:id="117"/>
    <w:p w14:paraId="5DA643DB">
      <w:pPr>
        <w:pStyle w:val="4"/>
        <w:rPr>
          <w:rFonts w:hint="default" w:ascii="Times New Roman" w:hAnsi="Times New Roman" w:cs="Times New Roman"/>
        </w:rPr>
      </w:pPr>
      <w:bookmarkStart w:id="118" w:name="_Toc28294"/>
      <w:bookmarkStart w:id="119" w:name="_Toc19651"/>
      <w:bookmarkStart w:id="120" w:name="_Toc18204"/>
      <w:bookmarkStart w:id="121" w:name="_Toc8753"/>
    </w:p>
    <w:p w14:paraId="7F56AC52">
      <w:pPr>
        <w:pStyle w:val="4"/>
        <w:rPr>
          <w:rFonts w:hint="default" w:ascii="Times New Roman" w:hAnsi="Times New Roman" w:cs="Times New Roman"/>
        </w:rPr>
      </w:pPr>
    </w:p>
    <w:p w14:paraId="2E70F404">
      <w:pPr>
        <w:pStyle w:val="4"/>
        <w:rPr>
          <w:rFonts w:hint="default" w:ascii="Times New Roman" w:hAnsi="Times New Roman" w:cs="Times New Roman"/>
        </w:rPr>
      </w:pPr>
    </w:p>
    <w:p w14:paraId="4B1AE12E">
      <w:pPr>
        <w:pStyle w:val="4"/>
        <w:rPr>
          <w:rFonts w:hint="default" w:ascii="Times New Roman" w:hAnsi="Times New Roman" w:cs="Times New Roman"/>
        </w:rPr>
      </w:pPr>
    </w:p>
    <w:p w14:paraId="64A3B662">
      <w:pPr>
        <w:pStyle w:val="4"/>
        <w:rPr>
          <w:rFonts w:hint="default" w:ascii="Times New Roman" w:hAnsi="Times New Roman" w:cs="Times New Roman"/>
        </w:rPr>
      </w:pPr>
    </w:p>
    <w:p w14:paraId="5CBD7C5A">
      <w:pPr>
        <w:pStyle w:val="4"/>
        <w:rPr>
          <w:rFonts w:hint="default" w:ascii="Times New Roman" w:hAnsi="Times New Roman" w:cs="Times New Roman"/>
        </w:rPr>
      </w:pPr>
    </w:p>
    <w:p w14:paraId="35BE365E">
      <w:pPr>
        <w:rPr>
          <w:rFonts w:hint="default" w:ascii="Times New Roman" w:hAnsi="Times New Roman" w:cs="Times New Roman"/>
        </w:rPr>
      </w:pPr>
    </w:p>
    <w:p w14:paraId="5E5DEAFE">
      <w:pPr>
        <w:pStyle w:val="2"/>
        <w:rPr>
          <w:rFonts w:hint="default" w:ascii="Times New Roman" w:hAnsi="Times New Roman" w:cs="Times New Roman"/>
        </w:rPr>
      </w:pPr>
    </w:p>
    <w:p w14:paraId="72434799">
      <w:pPr>
        <w:pStyle w:val="2"/>
        <w:rPr>
          <w:rFonts w:hint="default" w:ascii="Times New Roman" w:hAnsi="Times New Roman" w:cs="Times New Roman"/>
        </w:rPr>
      </w:pPr>
    </w:p>
    <w:p w14:paraId="284BBE3F">
      <w:pPr>
        <w:pStyle w:val="4"/>
        <w:rPr>
          <w:rFonts w:hint="default" w:ascii="Times New Roman" w:hAnsi="Times New Roman" w:cs="Times New Roman"/>
        </w:rPr>
      </w:pPr>
      <w:bookmarkStart w:id="122" w:name="_Toc20447"/>
      <w:r>
        <w:rPr>
          <w:rFonts w:hint="default" w:ascii="Times New Roman" w:hAnsi="Times New Roman" w:cs="Times New Roman"/>
        </w:rPr>
        <w:t>（三）其他</w:t>
      </w:r>
      <w:bookmarkEnd w:id="118"/>
      <w:bookmarkEnd w:id="119"/>
      <w:bookmarkEnd w:id="120"/>
      <w:bookmarkEnd w:id="121"/>
      <w:bookmarkEnd w:id="122"/>
    </w:p>
    <w:p w14:paraId="5DFB75C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制定办事指南相关依据：</w:t>
      </w:r>
    </w:p>
    <w:p w14:paraId="779A2E9F">
      <w:pPr>
        <w:ind w:firstLine="560" w:firstLineChars="200"/>
        <w:rPr>
          <w:rFonts w:hint="default" w:ascii="Times New Roman" w:hAnsi="Times New Roman" w:eastAsia="仿宋_GB2312" w:cs="Times New Roman"/>
          <w:kern w:val="2"/>
          <w:sz w:val="28"/>
          <w:szCs w:val="28"/>
          <w:lang w:bidi="ar-SA"/>
        </w:rPr>
      </w:pP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bidi="ar-SA"/>
        </w:rPr>
        <w:t>《国务院关于深化“证照分离”改革进一步激发市场主体发展活力的通知》（国发〔2021〕7号）</w:t>
      </w:r>
    </w:p>
    <w:p w14:paraId="76A088C8">
      <w:pPr>
        <w:ind w:firstLine="560" w:firstLineChars="200"/>
        <w:rPr>
          <w:rFonts w:hint="default" w:ascii="Times New Roman" w:hAnsi="Times New Roman" w:cs="Times New Roman"/>
        </w:rPr>
      </w:pPr>
      <w:r>
        <w:rPr>
          <w:rFonts w:hint="eastAsia"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bidi="ar-SA"/>
        </w:rPr>
        <w:t>《民航局深化“证照分离”改革进一步激发市场主体发展活力实施方案》（民航发〔2021〕31 号）</w:t>
      </w:r>
    </w:p>
    <w:p w14:paraId="1EF255CB">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其他未尽事宜，详询中国民用航空东北地区管理局。</w:t>
      </w:r>
    </w:p>
    <w:p w14:paraId="36285B1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地址：沈阳市大东区小河沿路3号</w:t>
      </w:r>
    </w:p>
    <w:p w14:paraId="6C0DF221">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官方网站：http://db.caac.gov.cn/</w:t>
      </w:r>
    </w:p>
    <w:p w14:paraId="78AD89F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行政审批办事大厅电话：024-88298100</w:t>
      </w:r>
    </w:p>
    <w:p w14:paraId="45698CB5">
      <w:pPr>
        <w:pStyle w:val="2"/>
        <w:rPr>
          <w:rFonts w:hint="default" w:ascii="Times New Roman" w:hAnsi="Times New Roman" w:cs="Times New Roman"/>
        </w:rPr>
      </w:pPr>
    </w:p>
    <w:sectPr>
      <w:pgSz w:w="11906" w:h="16838"/>
      <w:pgMar w:top="1360" w:right="1800" w:bottom="128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CC9E8">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9A98B9">
                          <w:pPr>
                            <w:pStyle w:val="7"/>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PkP8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w+Q/yQEAAJkDAAAOAAAAAAAAAAEAIAAAAB4BAABkcnMvZTJvRG9j&#10;LnhtbFBLBQYAAAAABgAGAFkBAABZBQAAAAA=&#10;">
              <v:fill on="f" focussize="0,0"/>
              <v:stroke on="f"/>
              <v:imagedata o:title=""/>
              <o:lock v:ext="edit" aspectratio="f"/>
              <v:textbox inset="0mm,0mm,0mm,0mm" style="mso-fit-shape-to-text:t;">
                <w:txbxContent>
                  <w:p w14:paraId="0E9A98B9">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3C64">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14:paraId="263F8B9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D46A1">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E88078">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u4U8kBAACZ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O7hTyQEAAJkDAAAOAAAAAAAAAAEAIAAAAB4BAABkcnMvZTJvRG9j&#10;LnhtbFBLBQYAAAAABgAGAFkBAABZBQAAAAA=&#10;">
              <v:fill on="f" focussize="0,0"/>
              <v:stroke on="f"/>
              <v:imagedata o:title=""/>
              <o:lock v:ext="edit" aspectratio="f"/>
              <v:textbox inset="0mm,0mm,0mm,0mm" style="mso-fit-shape-to-text:t;">
                <w:txbxContent>
                  <w:p w14:paraId="3DE8807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6586B">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0B4180">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jHskBAACZ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MeyQEAAJkDAAAOAAAAAAAAAAEAIAAAAB4BAABkcnMvZTJvRG9j&#10;LnhtbFBLBQYAAAAABgAGAFkBAABZBQAAAAA=&#10;">
              <v:fill on="f" focussize="0,0"/>
              <v:stroke on="f"/>
              <v:imagedata o:title=""/>
              <o:lock v:ext="edit" aspectratio="f"/>
              <v:textbox inset="0mm,0mm,0mm,0mm" style="mso-fit-shape-to-text:t;">
                <w:txbxContent>
                  <w:p w14:paraId="5F0B418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EE10">
    <w:pPr>
      <w:pStyle w:val="7"/>
      <w:rPr>
        <w:b/>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409E7F">
                          <w:pPr>
                            <w:pStyle w:val="7"/>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w:t>
                          </w:r>
                          <w:r>
                            <w:rPr>
                              <w:rFonts w:hint="eastAsia"/>
                              <w:sz w:val="21"/>
                              <w:szCs w:val="21"/>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qNuHRAQAAog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7BGJjE2m6007IeJ2d63ZyTW4wYw&#10;6nDhKTEfHAqcl2U24mzsZ+MYoj502OOy1IPw9piwm9JkrjDCToVxdIXmtGZ5N/72S9bjr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aKjbh0QEAAKIDAAAOAAAAAAAAAAEAIAAAAB8BAABk&#10;cnMvZTJvRG9jLnhtbFBLBQYAAAAABgAGAFkBAABiBQAAAAA=&#10;">
              <v:fill on="f" focussize="0,0"/>
              <v:stroke on="f" weight="0.5pt"/>
              <v:imagedata o:title=""/>
              <o:lock v:ext="edit" aspectratio="f"/>
              <v:textbox inset="0mm,0mm,0mm,0mm" style="mso-fit-shape-to-text:t;">
                <w:txbxContent>
                  <w:p w14:paraId="5D409E7F">
                    <w:pPr>
                      <w:pStyle w:val="7"/>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EBC4A">
    <w:pPr>
      <w:spacing w:line="134" w:lineRule="exact"/>
      <w:ind w:firstLine="4176"/>
      <w:rPr>
        <w:rFonts w:ascii="Calibri" w:hAnsi="Calibri" w:eastAsia="Calibri" w:cs="Calibri"/>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B7C447">
                          <w:pPr>
                            <w:pStyle w:val="7"/>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qcYMgBAACa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wElcdzixM8/f5x//Tn//k6u&#10;sz59gBrTHgImpuGDHzB39gM6M+1BRZu/SIhgHKFOF3XlkIjIj1bL1arCkMDYfEF89vg8REgfpbck&#10;Gw2NOL6iKj/eQRpT55RczflbbUwZoXH/ORAze1jufewxW2nYDROhnW9PyKfHyTfU4aJTYj45FBb7&#10;S7MRZ2M3G4cQ9b4rW5TrQXh/SNhE6S1XGGGnwjiywm5ar7wT/95L1uMvt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KanGDIAQAAmgMAAA4AAAAAAAAAAQAgAAAAHgEAAGRycy9lMm9Eb2Mu&#10;eG1sUEsFBgAAAAAGAAYAWQEAAFgFAAAAAA==&#10;">
              <v:fill on="f" focussize="0,0"/>
              <v:stroke on="f"/>
              <v:imagedata o:title=""/>
              <o:lock v:ext="edit" aspectratio="f"/>
              <v:textbox inset="0mm,0mm,0mm,0mm" style="mso-fit-shape-to-text:t;">
                <w:txbxContent>
                  <w:p w14:paraId="5EB7C447">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E4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782F8"/>
    <w:multiLevelType w:val="singleLevel"/>
    <w:tmpl w:val="E31782F8"/>
    <w:lvl w:ilvl="0" w:tentative="0">
      <w:start w:val="2"/>
      <w:numFmt w:val="chineseCounting"/>
      <w:suff w:val="nothing"/>
      <w:lvlText w:val="%1、"/>
      <w:lvlJc w:val="left"/>
      <w:pPr>
        <w:ind w:left="887" w:firstLine="0"/>
      </w:pPr>
      <w:rPr>
        <w:rFonts w:hint="eastAsia"/>
      </w:rPr>
    </w:lvl>
  </w:abstractNum>
  <w:abstractNum w:abstractNumId="1">
    <w:nsid w:val="71A6EBF3"/>
    <w:multiLevelType w:val="singleLevel"/>
    <w:tmpl w:val="71A6EBF3"/>
    <w:lvl w:ilvl="0" w:tentative="0">
      <w:start w:val="16"/>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F173DF"/>
    <w:rsid w:val="00063A6E"/>
    <w:rsid w:val="000C0F73"/>
    <w:rsid w:val="000D7123"/>
    <w:rsid w:val="00297EEE"/>
    <w:rsid w:val="00456BE5"/>
    <w:rsid w:val="005B7C17"/>
    <w:rsid w:val="0085588A"/>
    <w:rsid w:val="009B496D"/>
    <w:rsid w:val="00C11ECA"/>
    <w:rsid w:val="00E13C19"/>
    <w:rsid w:val="00E27823"/>
    <w:rsid w:val="011440E4"/>
    <w:rsid w:val="011C77E8"/>
    <w:rsid w:val="01313598"/>
    <w:rsid w:val="019F241F"/>
    <w:rsid w:val="01C16CB3"/>
    <w:rsid w:val="02A21419"/>
    <w:rsid w:val="02D039B0"/>
    <w:rsid w:val="02D46E91"/>
    <w:rsid w:val="02FA61A7"/>
    <w:rsid w:val="02FB2B87"/>
    <w:rsid w:val="03041EE3"/>
    <w:rsid w:val="030D6E4B"/>
    <w:rsid w:val="03264402"/>
    <w:rsid w:val="03482E94"/>
    <w:rsid w:val="03514E93"/>
    <w:rsid w:val="035E7210"/>
    <w:rsid w:val="035F1655"/>
    <w:rsid w:val="03912130"/>
    <w:rsid w:val="03E531D6"/>
    <w:rsid w:val="048D6AA8"/>
    <w:rsid w:val="055C443D"/>
    <w:rsid w:val="05805C7E"/>
    <w:rsid w:val="05B300AD"/>
    <w:rsid w:val="05F8524C"/>
    <w:rsid w:val="06461CEE"/>
    <w:rsid w:val="066F39C6"/>
    <w:rsid w:val="0670770B"/>
    <w:rsid w:val="068E7079"/>
    <w:rsid w:val="06AE7D9B"/>
    <w:rsid w:val="06C378DE"/>
    <w:rsid w:val="06EB6A5F"/>
    <w:rsid w:val="07093439"/>
    <w:rsid w:val="075E267C"/>
    <w:rsid w:val="07905D84"/>
    <w:rsid w:val="07F0285A"/>
    <w:rsid w:val="080365EC"/>
    <w:rsid w:val="08072226"/>
    <w:rsid w:val="083D2FC9"/>
    <w:rsid w:val="084F5F85"/>
    <w:rsid w:val="088F02C3"/>
    <w:rsid w:val="08923A63"/>
    <w:rsid w:val="089D6624"/>
    <w:rsid w:val="08EC257A"/>
    <w:rsid w:val="090A292B"/>
    <w:rsid w:val="09455053"/>
    <w:rsid w:val="09585474"/>
    <w:rsid w:val="09630EB3"/>
    <w:rsid w:val="0982268C"/>
    <w:rsid w:val="09A925E7"/>
    <w:rsid w:val="0A7839D1"/>
    <w:rsid w:val="0A942FA3"/>
    <w:rsid w:val="0A9B08A9"/>
    <w:rsid w:val="0AB717C8"/>
    <w:rsid w:val="0B361AE5"/>
    <w:rsid w:val="0B932D8D"/>
    <w:rsid w:val="0BB7480F"/>
    <w:rsid w:val="0BE03677"/>
    <w:rsid w:val="0BE226F0"/>
    <w:rsid w:val="0BFA71A1"/>
    <w:rsid w:val="0C137466"/>
    <w:rsid w:val="0C6B6D45"/>
    <w:rsid w:val="0C7B286A"/>
    <w:rsid w:val="0C8038EF"/>
    <w:rsid w:val="0CE27183"/>
    <w:rsid w:val="0D1D05AB"/>
    <w:rsid w:val="0D4723F7"/>
    <w:rsid w:val="0D67303F"/>
    <w:rsid w:val="0DA3469C"/>
    <w:rsid w:val="0DA71C82"/>
    <w:rsid w:val="0DBF5C5E"/>
    <w:rsid w:val="0DE97581"/>
    <w:rsid w:val="0E0B3D0E"/>
    <w:rsid w:val="0E49622A"/>
    <w:rsid w:val="0ED7104F"/>
    <w:rsid w:val="0F506B8E"/>
    <w:rsid w:val="0F8D2EDF"/>
    <w:rsid w:val="0FB41202"/>
    <w:rsid w:val="0FCE399A"/>
    <w:rsid w:val="10280D30"/>
    <w:rsid w:val="10543D09"/>
    <w:rsid w:val="10870A28"/>
    <w:rsid w:val="108E2D9A"/>
    <w:rsid w:val="10993049"/>
    <w:rsid w:val="10E66CED"/>
    <w:rsid w:val="10F83704"/>
    <w:rsid w:val="116C72E0"/>
    <w:rsid w:val="116D7E2A"/>
    <w:rsid w:val="1188241F"/>
    <w:rsid w:val="118E1B85"/>
    <w:rsid w:val="11954DB6"/>
    <w:rsid w:val="11AE4F05"/>
    <w:rsid w:val="11F07BFE"/>
    <w:rsid w:val="11F173DF"/>
    <w:rsid w:val="122E65FA"/>
    <w:rsid w:val="125B71FC"/>
    <w:rsid w:val="1272698C"/>
    <w:rsid w:val="129F380A"/>
    <w:rsid w:val="12B36AE8"/>
    <w:rsid w:val="12D4472E"/>
    <w:rsid w:val="12DC3FDF"/>
    <w:rsid w:val="12DC74BB"/>
    <w:rsid w:val="12F72DE9"/>
    <w:rsid w:val="132D4D90"/>
    <w:rsid w:val="1340114E"/>
    <w:rsid w:val="13592562"/>
    <w:rsid w:val="13A67648"/>
    <w:rsid w:val="13CC60DA"/>
    <w:rsid w:val="13D87504"/>
    <w:rsid w:val="13EB7A0C"/>
    <w:rsid w:val="13ED1E46"/>
    <w:rsid w:val="14411BBD"/>
    <w:rsid w:val="14490760"/>
    <w:rsid w:val="145C7AEC"/>
    <w:rsid w:val="14975B16"/>
    <w:rsid w:val="14AE3F56"/>
    <w:rsid w:val="1509625F"/>
    <w:rsid w:val="154111F2"/>
    <w:rsid w:val="155A6346"/>
    <w:rsid w:val="15895F44"/>
    <w:rsid w:val="159868EA"/>
    <w:rsid w:val="15A93F54"/>
    <w:rsid w:val="17031AB6"/>
    <w:rsid w:val="170E650E"/>
    <w:rsid w:val="17CB180C"/>
    <w:rsid w:val="185C6DD9"/>
    <w:rsid w:val="187A7445"/>
    <w:rsid w:val="18A17D81"/>
    <w:rsid w:val="19D36D68"/>
    <w:rsid w:val="19F44210"/>
    <w:rsid w:val="1A2353FB"/>
    <w:rsid w:val="1A77782D"/>
    <w:rsid w:val="1A9E4517"/>
    <w:rsid w:val="1ABA2134"/>
    <w:rsid w:val="1AD96E01"/>
    <w:rsid w:val="1AEF4A88"/>
    <w:rsid w:val="1B005751"/>
    <w:rsid w:val="1B13759F"/>
    <w:rsid w:val="1B5E602A"/>
    <w:rsid w:val="1BD74054"/>
    <w:rsid w:val="1C032009"/>
    <w:rsid w:val="1C0D10AA"/>
    <w:rsid w:val="1CA154EB"/>
    <w:rsid w:val="1CD674C1"/>
    <w:rsid w:val="1CDA1FAE"/>
    <w:rsid w:val="1D0E3DE6"/>
    <w:rsid w:val="1E54729E"/>
    <w:rsid w:val="1E63598A"/>
    <w:rsid w:val="1EDB5E09"/>
    <w:rsid w:val="1EE0644F"/>
    <w:rsid w:val="1F110BC8"/>
    <w:rsid w:val="1F48302C"/>
    <w:rsid w:val="1F830045"/>
    <w:rsid w:val="1FB6664B"/>
    <w:rsid w:val="1FEF4910"/>
    <w:rsid w:val="200B282C"/>
    <w:rsid w:val="205F5C4E"/>
    <w:rsid w:val="206B4AF1"/>
    <w:rsid w:val="209E3A59"/>
    <w:rsid w:val="213E7F88"/>
    <w:rsid w:val="219027FE"/>
    <w:rsid w:val="21C566E9"/>
    <w:rsid w:val="21CE71AC"/>
    <w:rsid w:val="21F41FA5"/>
    <w:rsid w:val="220C692B"/>
    <w:rsid w:val="22CF58D6"/>
    <w:rsid w:val="22E21176"/>
    <w:rsid w:val="232A06CF"/>
    <w:rsid w:val="234416A6"/>
    <w:rsid w:val="234B6447"/>
    <w:rsid w:val="235867BA"/>
    <w:rsid w:val="235A4538"/>
    <w:rsid w:val="23827D0C"/>
    <w:rsid w:val="24031CF9"/>
    <w:rsid w:val="2428604A"/>
    <w:rsid w:val="244325FB"/>
    <w:rsid w:val="2484364C"/>
    <w:rsid w:val="24A67C58"/>
    <w:rsid w:val="25365B16"/>
    <w:rsid w:val="25851C67"/>
    <w:rsid w:val="259A0DAC"/>
    <w:rsid w:val="25A44AD6"/>
    <w:rsid w:val="25BA2F88"/>
    <w:rsid w:val="25E57E2D"/>
    <w:rsid w:val="25FE57D8"/>
    <w:rsid w:val="26444248"/>
    <w:rsid w:val="268A6685"/>
    <w:rsid w:val="2694101C"/>
    <w:rsid w:val="269F144D"/>
    <w:rsid w:val="26F97449"/>
    <w:rsid w:val="26FE14AD"/>
    <w:rsid w:val="272E5E19"/>
    <w:rsid w:val="276419E2"/>
    <w:rsid w:val="27A171A9"/>
    <w:rsid w:val="27B058F8"/>
    <w:rsid w:val="27CB4DDA"/>
    <w:rsid w:val="28157414"/>
    <w:rsid w:val="284900B0"/>
    <w:rsid w:val="285F666E"/>
    <w:rsid w:val="28BE7B5A"/>
    <w:rsid w:val="29EF6677"/>
    <w:rsid w:val="2ACB3646"/>
    <w:rsid w:val="2AF545CC"/>
    <w:rsid w:val="2AF956E4"/>
    <w:rsid w:val="2B3A40A4"/>
    <w:rsid w:val="2B6D6F16"/>
    <w:rsid w:val="2BF13337"/>
    <w:rsid w:val="2C4403B0"/>
    <w:rsid w:val="2C4C4806"/>
    <w:rsid w:val="2C6109A7"/>
    <w:rsid w:val="2CA87BE0"/>
    <w:rsid w:val="2CC93FC5"/>
    <w:rsid w:val="2CF14314"/>
    <w:rsid w:val="2D0A1151"/>
    <w:rsid w:val="2D24018C"/>
    <w:rsid w:val="2D4E42CD"/>
    <w:rsid w:val="2D651305"/>
    <w:rsid w:val="2D8347E4"/>
    <w:rsid w:val="2D8B1F83"/>
    <w:rsid w:val="2DA31C5E"/>
    <w:rsid w:val="2DDB22CE"/>
    <w:rsid w:val="2E571252"/>
    <w:rsid w:val="2E646619"/>
    <w:rsid w:val="2E8D39A3"/>
    <w:rsid w:val="2EC63868"/>
    <w:rsid w:val="2EE34E35"/>
    <w:rsid w:val="2EE536C3"/>
    <w:rsid w:val="2EEC1618"/>
    <w:rsid w:val="2F436777"/>
    <w:rsid w:val="2F842C75"/>
    <w:rsid w:val="2FE02696"/>
    <w:rsid w:val="304C17CE"/>
    <w:rsid w:val="30716041"/>
    <w:rsid w:val="30C312E6"/>
    <w:rsid w:val="31017E43"/>
    <w:rsid w:val="3133575A"/>
    <w:rsid w:val="31715132"/>
    <w:rsid w:val="317936E6"/>
    <w:rsid w:val="317E1B6E"/>
    <w:rsid w:val="322A45CB"/>
    <w:rsid w:val="32464455"/>
    <w:rsid w:val="324A79B0"/>
    <w:rsid w:val="328B4A12"/>
    <w:rsid w:val="32C760D3"/>
    <w:rsid w:val="335C57D7"/>
    <w:rsid w:val="338F66AE"/>
    <w:rsid w:val="33ED3605"/>
    <w:rsid w:val="33F31C93"/>
    <w:rsid w:val="34037620"/>
    <w:rsid w:val="3414447C"/>
    <w:rsid w:val="342D5862"/>
    <w:rsid w:val="346E2F30"/>
    <w:rsid w:val="34AC7234"/>
    <w:rsid w:val="34F75207"/>
    <w:rsid w:val="351C6BE3"/>
    <w:rsid w:val="3522176C"/>
    <w:rsid w:val="353C68DF"/>
    <w:rsid w:val="35623755"/>
    <w:rsid w:val="358C5506"/>
    <w:rsid w:val="35ED34AA"/>
    <w:rsid w:val="35F279F4"/>
    <w:rsid w:val="3644628E"/>
    <w:rsid w:val="36771CE4"/>
    <w:rsid w:val="36B903CB"/>
    <w:rsid w:val="36D064D6"/>
    <w:rsid w:val="36D47DD9"/>
    <w:rsid w:val="370100D4"/>
    <w:rsid w:val="37090CB2"/>
    <w:rsid w:val="370E3B5C"/>
    <w:rsid w:val="375E4936"/>
    <w:rsid w:val="37A57FC7"/>
    <w:rsid w:val="381550F2"/>
    <w:rsid w:val="384B4324"/>
    <w:rsid w:val="38512885"/>
    <w:rsid w:val="385B4C62"/>
    <w:rsid w:val="38D365D6"/>
    <w:rsid w:val="39131CC0"/>
    <w:rsid w:val="39296CB4"/>
    <w:rsid w:val="39300A11"/>
    <w:rsid w:val="39897447"/>
    <w:rsid w:val="39CB23E2"/>
    <w:rsid w:val="39D7007C"/>
    <w:rsid w:val="39F93852"/>
    <w:rsid w:val="3A270CA2"/>
    <w:rsid w:val="3A4B5695"/>
    <w:rsid w:val="3A527585"/>
    <w:rsid w:val="3A5544A9"/>
    <w:rsid w:val="3A751FF8"/>
    <w:rsid w:val="3A856319"/>
    <w:rsid w:val="3A8B38C3"/>
    <w:rsid w:val="3AAE46DB"/>
    <w:rsid w:val="3AD60FB0"/>
    <w:rsid w:val="3B674AC4"/>
    <w:rsid w:val="3B6E1817"/>
    <w:rsid w:val="3B8928FE"/>
    <w:rsid w:val="3BA80478"/>
    <w:rsid w:val="3BEF04E5"/>
    <w:rsid w:val="3C03655E"/>
    <w:rsid w:val="3C287D61"/>
    <w:rsid w:val="3C6A750A"/>
    <w:rsid w:val="3CA029A2"/>
    <w:rsid w:val="3D496439"/>
    <w:rsid w:val="3D5D142E"/>
    <w:rsid w:val="3D767777"/>
    <w:rsid w:val="3D8A31A1"/>
    <w:rsid w:val="3D8E73D5"/>
    <w:rsid w:val="3DA56C9E"/>
    <w:rsid w:val="3DCB5EEA"/>
    <w:rsid w:val="3E2322C7"/>
    <w:rsid w:val="3E2B7875"/>
    <w:rsid w:val="3E2D413A"/>
    <w:rsid w:val="3EAD762C"/>
    <w:rsid w:val="3EB97D95"/>
    <w:rsid w:val="3EE53CE9"/>
    <w:rsid w:val="3EF3449F"/>
    <w:rsid w:val="3F0E36EA"/>
    <w:rsid w:val="3F1C4FEC"/>
    <w:rsid w:val="3F2B1B60"/>
    <w:rsid w:val="3F74027A"/>
    <w:rsid w:val="3F8E050A"/>
    <w:rsid w:val="3FA47696"/>
    <w:rsid w:val="3FBF6DBD"/>
    <w:rsid w:val="408D6C64"/>
    <w:rsid w:val="411A740C"/>
    <w:rsid w:val="41266F90"/>
    <w:rsid w:val="412A38B9"/>
    <w:rsid w:val="41BD1E5F"/>
    <w:rsid w:val="41CE13D0"/>
    <w:rsid w:val="41CE6CFE"/>
    <w:rsid w:val="41DD2AA9"/>
    <w:rsid w:val="424535C3"/>
    <w:rsid w:val="42CE00E4"/>
    <w:rsid w:val="42F7369A"/>
    <w:rsid w:val="431337C6"/>
    <w:rsid w:val="4318169C"/>
    <w:rsid w:val="432C4848"/>
    <w:rsid w:val="44490501"/>
    <w:rsid w:val="444A726C"/>
    <w:rsid w:val="446B0917"/>
    <w:rsid w:val="451C18AC"/>
    <w:rsid w:val="456E179F"/>
    <w:rsid w:val="45E22EB1"/>
    <w:rsid w:val="46573324"/>
    <w:rsid w:val="465B1007"/>
    <w:rsid w:val="46BB59D5"/>
    <w:rsid w:val="47192117"/>
    <w:rsid w:val="4736015B"/>
    <w:rsid w:val="4744389F"/>
    <w:rsid w:val="477C1A27"/>
    <w:rsid w:val="47C54180"/>
    <w:rsid w:val="47F10C1F"/>
    <w:rsid w:val="48026242"/>
    <w:rsid w:val="481241D6"/>
    <w:rsid w:val="487E5216"/>
    <w:rsid w:val="489C6E15"/>
    <w:rsid w:val="48A24004"/>
    <w:rsid w:val="48C13C01"/>
    <w:rsid w:val="48C45897"/>
    <w:rsid w:val="497F4F68"/>
    <w:rsid w:val="49935CEB"/>
    <w:rsid w:val="49944E90"/>
    <w:rsid w:val="49A70C2F"/>
    <w:rsid w:val="49CF3AFF"/>
    <w:rsid w:val="4A7C2F07"/>
    <w:rsid w:val="4AD57587"/>
    <w:rsid w:val="4AFF05F9"/>
    <w:rsid w:val="4B407570"/>
    <w:rsid w:val="4BC761E5"/>
    <w:rsid w:val="4BDF5DD6"/>
    <w:rsid w:val="4C6E0B82"/>
    <w:rsid w:val="4C817696"/>
    <w:rsid w:val="4CA311CA"/>
    <w:rsid w:val="4CB2753A"/>
    <w:rsid w:val="4CC60A26"/>
    <w:rsid w:val="4D4065E1"/>
    <w:rsid w:val="4D497620"/>
    <w:rsid w:val="4DC716C1"/>
    <w:rsid w:val="4DEC5BE8"/>
    <w:rsid w:val="4DF87109"/>
    <w:rsid w:val="4E0E7C2B"/>
    <w:rsid w:val="4EC54C79"/>
    <w:rsid w:val="4F9607C9"/>
    <w:rsid w:val="50007DC5"/>
    <w:rsid w:val="5006446D"/>
    <w:rsid w:val="50363E49"/>
    <w:rsid w:val="506A663E"/>
    <w:rsid w:val="50903021"/>
    <w:rsid w:val="50EE5A10"/>
    <w:rsid w:val="50F773B1"/>
    <w:rsid w:val="511166A4"/>
    <w:rsid w:val="51DF7CFF"/>
    <w:rsid w:val="522168E8"/>
    <w:rsid w:val="526E083A"/>
    <w:rsid w:val="527F243A"/>
    <w:rsid w:val="52B0620B"/>
    <w:rsid w:val="53060072"/>
    <w:rsid w:val="536957E9"/>
    <w:rsid w:val="53B22EA7"/>
    <w:rsid w:val="53C354D3"/>
    <w:rsid w:val="53F51855"/>
    <w:rsid w:val="54C55046"/>
    <w:rsid w:val="55011105"/>
    <w:rsid w:val="558800DB"/>
    <w:rsid w:val="55944150"/>
    <w:rsid w:val="55963CB0"/>
    <w:rsid w:val="55D36DD6"/>
    <w:rsid w:val="560229B0"/>
    <w:rsid w:val="56246695"/>
    <w:rsid w:val="565255A6"/>
    <w:rsid w:val="56CF057C"/>
    <w:rsid w:val="57116DDD"/>
    <w:rsid w:val="580379FF"/>
    <w:rsid w:val="58360AFF"/>
    <w:rsid w:val="586F59A4"/>
    <w:rsid w:val="58DB0D83"/>
    <w:rsid w:val="58E039AE"/>
    <w:rsid w:val="58E209DD"/>
    <w:rsid w:val="58EB1F08"/>
    <w:rsid w:val="599446F1"/>
    <w:rsid w:val="59E85828"/>
    <w:rsid w:val="5A575779"/>
    <w:rsid w:val="5A8713C9"/>
    <w:rsid w:val="5ABC2A8D"/>
    <w:rsid w:val="5AE237A3"/>
    <w:rsid w:val="5B0D428B"/>
    <w:rsid w:val="5B143664"/>
    <w:rsid w:val="5B3050A0"/>
    <w:rsid w:val="5B855507"/>
    <w:rsid w:val="5B8F1C33"/>
    <w:rsid w:val="5BEB0327"/>
    <w:rsid w:val="5BF109D8"/>
    <w:rsid w:val="5D167386"/>
    <w:rsid w:val="5DA446A4"/>
    <w:rsid w:val="5DB8514C"/>
    <w:rsid w:val="5DD758A2"/>
    <w:rsid w:val="5DDF79C2"/>
    <w:rsid w:val="5E9E57B8"/>
    <w:rsid w:val="5EC0583B"/>
    <w:rsid w:val="5EE978AC"/>
    <w:rsid w:val="5F1C1573"/>
    <w:rsid w:val="5F7647FB"/>
    <w:rsid w:val="5FAC181F"/>
    <w:rsid w:val="5FD85B19"/>
    <w:rsid w:val="5FF55A32"/>
    <w:rsid w:val="603B356C"/>
    <w:rsid w:val="604874A4"/>
    <w:rsid w:val="604E3915"/>
    <w:rsid w:val="608F3FAF"/>
    <w:rsid w:val="611C25CA"/>
    <w:rsid w:val="611C4C1C"/>
    <w:rsid w:val="611D6527"/>
    <w:rsid w:val="612718AA"/>
    <w:rsid w:val="619F0140"/>
    <w:rsid w:val="61B53E77"/>
    <w:rsid w:val="61FE3BF1"/>
    <w:rsid w:val="621145DC"/>
    <w:rsid w:val="6278158D"/>
    <w:rsid w:val="62F1725E"/>
    <w:rsid w:val="63430700"/>
    <w:rsid w:val="63AB5466"/>
    <w:rsid w:val="63AC0D5C"/>
    <w:rsid w:val="63B70AEC"/>
    <w:rsid w:val="63C45BC8"/>
    <w:rsid w:val="63FC062B"/>
    <w:rsid w:val="64247FD3"/>
    <w:rsid w:val="64310291"/>
    <w:rsid w:val="644C752B"/>
    <w:rsid w:val="64A427AB"/>
    <w:rsid w:val="64AB4848"/>
    <w:rsid w:val="64CB3981"/>
    <w:rsid w:val="64DE0073"/>
    <w:rsid w:val="64FF515B"/>
    <w:rsid w:val="651419A1"/>
    <w:rsid w:val="6515147C"/>
    <w:rsid w:val="65354D53"/>
    <w:rsid w:val="66270B70"/>
    <w:rsid w:val="666537D2"/>
    <w:rsid w:val="66C25F05"/>
    <w:rsid w:val="66FD5726"/>
    <w:rsid w:val="670523A4"/>
    <w:rsid w:val="670524B3"/>
    <w:rsid w:val="670A7148"/>
    <w:rsid w:val="6780207B"/>
    <w:rsid w:val="678A504C"/>
    <w:rsid w:val="6801222C"/>
    <w:rsid w:val="68407FBF"/>
    <w:rsid w:val="687925F3"/>
    <w:rsid w:val="688277CA"/>
    <w:rsid w:val="6898285C"/>
    <w:rsid w:val="68BC5B9C"/>
    <w:rsid w:val="68D05A9F"/>
    <w:rsid w:val="68D459E3"/>
    <w:rsid w:val="68F45CF6"/>
    <w:rsid w:val="692C2816"/>
    <w:rsid w:val="69776294"/>
    <w:rsid w:val="6A1A7ED9"/>
    <w:rsid w:val="6A1C2724"/>
    <w:rsid w:val="6ACF2917"/>
    <w:rsid w:val="6B911054"/>
    <w:rsid w:val="6BEC18B6"/>
    <w:rsid w:val="6C3826DD"/>
    <w:rsid w:val="6C756DD3"/>
    <w:rsid w:val="6D24487A"/>
    <w:rsid w:val="6D35757A"/>
    <w:rsid w:val="6D42463A"/>
    <w:rsid w:val="6E1572DE"/>
    <w:rsid w:val="6E42330D"/>
    <w:rsid w:val="6EBA617B"/>
    <w:rsid w:val="6F1D2B24"/>
    <w:rsid w:val="6F291E33"/>
    <w:rsid w:val="6F2D2EE5"/>
    <w:rsid w:val="6F540302"/>
    <w:rsid w:val="6F627599"/>
    <w:rsid w:val="6F9A3B44"/>
    <w:rsid w:val="6FDA7346"/>
    <w:rsid w:val="70081B13"/>
    <w:rsid w:val="701473ED"/>
    <w:rsid w:val="706D00EC"/>
    <w:rsid w:val="70BC71CC"/>
    <w:rsid w:val="713D569E"/>
    <w:rsid w:val="714178C6"/>
    <w:rsid w:val="716F0782"/>
    <w:rsid w:val="71BD1B08"/>
    <w:rsid w:val="71CC3CDC"/>
    <w:rsid w:val="720B1B0C"/>
    <w:rsid w:val="724843A5"/>
    <w:rsid w:val="7286125B"/>
    <w:rsid w:val="728A233D"/>
    <w:rsid w:val="729D7C10"/>
    <w:rsid w:val="731C3823"/>
    <w:rsid w:val="73321FD8"/>
    <w:rsid w:val="7387651E"/>
    <w:rsid w:val="74040B8A"/>
    <w:rsid w:val="744B68B1"/>
    <w:rsid w:val="747B2F8E"/>
    <w:rsid w:val="747D1A7B"/>
    <w:rsid w:val="74AC64A2"/>
    <w:rsid w:val="74B64F37"/>
    <w:rsid w:val="752602E8"/>
    <w:rsid w:val="75311C2A"/>
    <w:rsid w:val="75717B8C"/>
    <w:rsid w:val="75966808"/>
    <w:rsid w:val="75A95DDF"/>
    <w:rsid w:val="75E606B8"/>
    <w:rsid w:val="75E6513B"/>
    <w:rsid w:val="7604521A"/>
    <w:rsid w:val="760579C4"/>
    <w:rsid w:val="76885711"/>
    <w:rsid w:val="76C0330E"/>
    <w:rsid w:val="76C967F8"/>
    <w:rsid w:val="772060CF"/>
    <w:rsid w:val="77783069"/>
    <w:rsid w:val="777F01CF"/>
    <w:rsid w:val="7789262E"/>
    <w:rsid w:val="77896062"/>
    <w:rsid w:val="77933245"/>
    <w:rsid w:val="7795277F"/>
    <w:rsid w:val="77D66EAF"/>
    <w:rsid w:val="78111C4E"/>
    <w:rsid w:val="7858019B"/>
    <w:rsid w:val="789148DA"/>
    <w:rsid w:val="789319E6"/>
    <w:rsid w:val="7893254B"/>
    <w:rsid w:val="78A54A45"/>
    <w:rsid w:val="78A72EBD"/>
    <w:rsid w:val="78BB18EC"/>
    <w:rsid w:val="790047CD"/>
    <w:rsid w:val="793D1E6C"/>
    <w:rsid w:val="794E0AF4"/>
    <w:rsid w:val="796235BF"/>
    <w:rsid w:val="79A5098E"/>
    <w:rsid w:val="79D2163B"/>
    <w:rsid w:val="79E0680C"/>
    <w:rsid w:val="79FB04AF"/>
    <w:rsid w:val="7A5C7434"/>
    <w:rsid w:val="7ADD3928"/>
    <w:rsid w:val="7B3B1CD8"/>
    <w:rsid w:val="7B9221A7"/>
    <w:rsid w:val="7BD359F7"/>
    <w:rsid w:val="7BFC4814"/>
    <w:rsid w:val="7C5D19A2"/>
    <w:rsid w:val="7C8A7247"/>
    <w:rsid w:val="7C9658DC"/>
    <w:rsid w:val="7CD630FC"/>
    <w:rsid w:val="7D122CBD"/>
    <w:rsid w:val="7D825B9F"/>
    <w:rsid w:val="7D861372"/>
    <w:rsid w:val="7DDA2330"/>
    <w:rsid w:val="7DF12E14"/>
    <w:rsid w:val="7E0337EE"/>
    <w:rsid w:val="7E1B1986"/>
    <w:rsid w:val="7E4F53EC"/>
    <w:rsid w:val="7E6614CB"/>
    <w:rsid w:val="7EA71D25"/>
    <w:rsid w:val="7EDD5207"/>
    <w:rsid w:val="7EE75AB0"/>
    <w:rsid w:val="7EFA7F7F"/>
    <w:rsid w:val="7F1C4EF8"/>
    <w:rsid w:val="7F3F02B2"/>
    <w:rsid w:val="7F6A25C9"/>
    <w:rsid w:val="7F724F4B"/>
    <w:rsid w:val="7F7E2FB8"/>
    <w:rsid w:val="7FA32169"/>
    <w:rsid w:val="7FB16773"/>
    <w:rsid w:val="7FC2028D"/>
    <w:rsid w:val="7FFD2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jc w:val="left"/>
      <w:outlineLvl w:val="0"/>
    </w:pPr>
    <w:rPr>
      <w:rFonts w:ascii="Times New Roman" w:hAnsi="Times New Roman" w:eastAsia="楷体" w:cs="Times New Roman"/>
      <w:b/>
      <w:kern w:val="44"/>
      <w:sz w:val="32"/>
    </w:rPr>
  </w:style>
  <w:style w:type="paragraph" w:styleId="4">
    <w:name w:val="heading 2"/>
    <w:basedOn w:val="1"/>
    <w:next w:val="1"/>
    <w:unhideWhenUsed/>
    <w:qFormat/>
    <w:uiPriority w:val="0"/>
    <w:pPr>
      <w:keepNext/>
      <w:keepLines/>
      <w:spacing w:line="413" w:lineRule="auto"/>
      <w:jc w:val="left"/>
      <w:outlineLvl w:val="1"/>
    </w:pPr>
    <w:rPr>
      <w:rFonts w:ascii="Times New Roman" w:hAnsi="Times New Roman" w:eastAsia="楷体" w:cs="Times New Roman"/>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5">
    <w:name w:val="Body Text Indent"/>
    <w:basedOn w:val="1"/>
    <w:qFormat/>
    <w:uiPriority w:val="0"/>
    <w:pPr>
      <w:adjustRightInd w:val="0"/>
      <w:snapToGrid w:val="0"/>
      <w:spacing w:line="520" w:lineRule="atLeast"/>
      <w:ind w:firstLine="560" w:firstLineChars="200"/>
    </w:pPr>
    <w:rPr>
      <w:rFonts w:ascii="Arial" w:hAnsi="Arial" w:eastAsia="仿宋_GB2312" w:cs="Arial"/>
      <w:sz w:val="28"/>
    </w:rPr>
  </w:style>
  <w:style w:type="paragraph" w:styleId="6">
    <w:name w:val="Balloon Text"/>
    <w:basedOn w:val="1"/>
    <w:link w:val="2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Hyperlink"/>
    <w:basedOn w:val="14"/>
    <w:qFormat/>
    <w:uiPriority w:val="0"/>
    <w:rPr>
      <w:color w:val="0000FF"/>
      <w:u w:val="single"/>
    </w:rPr>
  </w:style>
  <w:style w:type="paragraph" w:customStyle="1" w:styleId="17">
    <w:name w:val="Char1"/>
    <w:basedOn w:val="1"/>
    <w:qFormat/>
    <w:uiPriority w:val="0"/>
    <w:rPr>
      <w:szCs w:val="20"/>
    </w:rPr>
  </w:style>
  <w:style w:type="paragraph" w:customStyle="1" w:styleId="18">
    <w:name w:val="Body text|1"/>
    <w:basedOn w:val="1"/>
    <w:qFormat/>
    <w:uiPriority w:val="0"/>
    <w:pPr>
      <w:spacing w:line="370" w:lineRule="auto"/>
      <w:ind w:firstLine="400"/>
    </w:pPr>
    <w:rPr>
      <w:rFonts w:ascii="MingLiU" w:hAnsi="MingLiU" w:eastAsia="MingLiU" w:cs="MingLiU"/>
      <w:sz w:val="20"/>
      <w:szCs w:val="20"/>
      <w:lang w:val="zh-TW" w:eastAsia="zh-TW" w:bidi="zh-TW"/>
    </w:rPr>
  </w:style>
  <w:style w:type="paragraph" w:customStyle="1" w:styleId="19">
    <w:name w:val="Body text|2"/>
    <w:basedOn w:val="1"/>
    <w:qFormat/>
    <w:uiPriority w:val="0"/>
    <w:pPr>
      <w:spacing w:line="398" w:lineRule="exact"/>
    </w:pPr>
    <w:rPr>
      <w:rFonts w:ascii="宋体" w:hAnsi="宋体" w:eastAsia="宋体" w:cs="宋体"/>
      <w:sz w:val="22"/>
      <w:szCs w:val="22"/>
    </w:rPr>
  </w:style>
  <w:style w:type="paragraph" w:customStyle="1" w:styleId="20">
    <w:name w:val="Table Paragraph"/>
    <w:basedOn w:val="1"/>
    <w:qFormat/>
    <w:uiPriority w:val="1"/>
    <w:pPr>
      <w:spacing w:line="297" w:lineRule="exact"/>
      <w:ind w:left="107"/>
    </w:pPr>
    <w:rPr>
      <w:rFonts w:ascii="宋体" w:hAnsi="宋体" w:eastAsia="宋体" w:cs="宋体"/>
      <w:lang w:val="zh-CN" w:bidi="zh-CN"/>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样式1"/>
    <w:basedOn w:val="1"/>
    <w:qFormat/>
    <w:uiPriority w:val="0"/>
    <w:pPr>
      <w:jc w:val="center"/>
    </w:pPr>
    <w:rPr>
      <w:rFonts w:eastAsia="华文中宋"/>
      <w:sz w:val="36"/>
    </w:rPr>
  </w:style>
  <w:style w:type="paragraph" w:customStyle="1" w:styleId="23">
    <w:name w:val="CM21"/>
    <w:basedOn w:val="2"/>
    <w:next w:val="2"/>
    <w:qFormat/>
    <w:uiPriority w:val="0"/>
    <w:pPr>
      <w:spacing w:after="78"/>
    </w:pPr>
    <w:rPr>
      <w:color w:val="auto"/>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批注框文本 Char"/>
    <w:basedOn w:val="14"/>
    <w:link w:val="6"/>
    <w:qFormat/>
    <w:uiPriority w:val="0"/>
    <w:rPr>
      <w:rFonts w:asciiTheme="minorHAnsi" w:hAnsiTheme="minorHAnsi" w:eastAsiaTheme="minorEastAsia" w:cstheme="minorBidi"/>
      <w:kern w:val="2"/>
      <w:sz w:val="18"/>
      <w:szCs w:val="18"/>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1091</Words>
  <Characters>1200</Characters>
  <Lines>163</Lines>
  <Paragraphs>46</Paragraphs>
  <TotalTime>41</TotalTime>
  <ScaleCrop>false</ScaleCrop>
  <LinksUpToDate>false</LinksUpToDate>
  <CharactersWithSpaces>1279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2020-01-22T03:14:00Z</dcterms:created>
  <dc:creator>蒙蒙</dc:creator>
  <cp:lastModifiedBy>xiay</cp:lastModifiedBy>
  <dcterms:modified xsi:type="dcterms:W3CDTF">2025-02-20T06:38:41Z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BBC77FAF89644B11BAF7B203246B75C0_13</vt:lpwstr>
  </property>
  <property fmtid="{D5CDD505-2E9C-101B-9397-08002B2CF9AE}" pid="4" name="KSOTemplateDocerSaveRecord">
    <vt:lpwstr>eyJoZGlkIjoiOGVhNGMxNWJlMDU5NmM1ZmI0MjMzNGVlNTE2YzQxMzAifQ==</vt:lpwstr>
  </property>
</Properties>
</file>